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7438" w14:textId="77777777" w:rsidR="00186CD6" w:rsidRPr="00186CD6" w:rsidRDefault="00186CD6" w:rsidP="00186CD6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71D753CB" w14:textId="465AC4E2" w:rsidR="00186CD6" w:rsidRPr="00186CD6" w:rsidRDefault="00752133" w:rsidP="00186CD6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186CD6" w:rsidRPr="00186CD6">
        <w:rPr>
          <w:rFonts w:cs="Tahoma"/>
          <w:b/>
          <w:sz w:val="24"/>
          <w:szCs w:val="24"/>
        </w:rPr>
        <w:t xml:space="preserve"> ΥΔΡΕΥΣΗΣ</w:t>
      </w:r>
    </w:p>
    <w:p w14:paraId="6CB68F93" w14:textId="77777777" w:rsidR="005B208B" w:rsidRDefault="005B208B" w:rsidP="00186CD6">
      <w:pPr>
        <w:spacing w:line="360" w:lineRule="auto"/>
        <w:rPr>
          <w:rFonts w:cs="Tahoma"/>
        </w:rPr>
      </w:pPr>
    </w:p>
    <w:p w14:paraId="32AEEBEB" w14:textId="77777777" w:rsidR="00186CD6" w:rsidRPr="00186CD6" w:rsidRDefault="00186CD6" w:rsidP="00186CD6">
      <w:pPr>
        <w:spacing w:line="360" w:lineRule="auto"/>
        <w:rPr>
          <w:rFonts w:cs="Tahoma"/>
        </w:rPr>
      </w:pPr>
    </w:p>
    <w:p w14:paraId="7B9D7766" w14:textId="77777777" w:rsidR="005B208B" w:rsidRDefault="005B208B" w:rsidP="008779D8">
      <w:pPr>
        <w:spacing w:line="360" w:lineRule="auto"/>
      </w:pPr>
    </w:p>
    <w:p w14:paraId="62FA8CDF" w14:textId="77777777" w:rsidR="006E6D3C" w:rsidRDefault="005B208B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bookmarkStart w:id="0" w:name="_Hlk65064999"/>
      <w:r>
        <w:t>ΔΙΑΓΩΝΙΣΜΟΣ</w:t>
      </w:r>
      <w:r>
        <w:tab/>
        <w:t xml:space="preserve">: </w:t>
      </w:r>
      <w:r w:rsidR="006E6D3C" w:rsidRPr="006E6D3C">
        <w:rPr>
          <w:b/>
        </w:rPr>
        <w:t xml:space="preserve">Προμήθεια «Ρυθμιστών Πίεσης – </w:t>
      </w:r>
      <w:proofErr w:type="spellStart"/>
      <w:r w:rsidR="006E6D3C" w:rsidRPr="006E6D3C">
        <w:rPr>
          <w:b/>
        </w:rPr>
        <w:t>Παροχομέτρων</w:t>
      </w:r>
      <w:proofErr w:type="spellEnd"/>
      <w:r w:rsidR="006E6D3C" w:rsidRPr="006E6D3C">
        <w:rPr>
          <w:b/>
        </w:rPr>
        <w:t>»</w:t>
      </w:r>
    </w:p>
    <w:p w14:paraId="40FB3AED" w14:textId="63370F21" w:rsidR="005B208B" w:rsidRPr="006A791E" w:rsidRDefault="006A791E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="006E6D3C" w:rsidRPr="006E6D3C">
        <w:rPr>
          <w:b/>
          <w:color w:val="004ECC"/>
          <w:sz w:val="18"/>
          <w:szCs w:val="18"/>
        </w:rPr>
        <w:t xml:space="preserve"> </w:t>
      </w:r>
      <w:bookmarkStart w:id="1" w:name="_Hlk63965109"/>
      <w:r w:rsidR="006E6D3C" w:rsidRPr="0047605D">
        <w:rPr>
          <w:b/>
          <w:color w:val="004ECC"/>
          <w:sz w:val="18"/>
          <w:szCs w:val="18"/>
        </w:rPr>
        <w:t>Η</w:t>
      </w:r>
      <w:r w:rsidR="006E6D3C">
        <w:rPr>
          <w:b/>
          <w:color w:val="004ECC"/>
          <w:sz w:val="18"/>
          <w:szCs w:val="18"/>
        </w:rPr>
        <w:t xml:space="preserve">ΛΕΚΤΡΟΜΑΓΝΗΤΙΚΩΝ ΠΑΡΟΧΟΜΕΤΡΩΝ  </w:t>
      </w:r>
      <w:r w:rsidR="009C2688">
        <w:rPr>
          <w:b/>
          <w:color w:val="004ECC"/>
          <w:sz w:val="18"/>
          <w:szCs w:val="18"/>
        </w:rPr>
        <w:t>(ΕΝΕΡΓΕΙΑΚΑ ΑΥΤΟΝΟΜΩΝ)</w:t>
      </w:r>
      <w:bookmarkEnd w:id="1"/>
    </w:p>
    <w:p w14:paraId="01106FDE" w14:textId="77777777" w:rsidR="005B208B" w:rsidRDefault="005B208B" w:rsidP="008779D8">
      <w:pPr>
        <w:spacing w:line="360" w:lineRule="auto"/>
      </w:pPr>
    </w:p>
    <w:p w14:paraId="71E7C8C4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640E0DEC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bookmarkEnd w:id="0"/>
    <w:p w14:paraId="0CE3165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EDD4672" w14:textId="77777777" w:rsidR="0087052B" w:rsidRPr="005055BF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9E475C2" w14:textId="77777777" w:rsidR="008779D8" w:rsidRPr="00AA18C9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1C864E26" w14:textId="77777777" w:rsidR="008779D8" w:rsidRDefault="008779D8" w:rsidP="008779D8">
      <w:pPr>
        <w:spacing w:line="360" w:lineRule="auto"/>
        <w:jc w:val="center"/>
      </w:pPr>
    </w:p>
    <w:p w14:paraId="6770C3E5" w14:textId="77777777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6C181BF4" w14:textId="0BFACFFA" w:rsidR="00F55245" w:rsidRDefault="00F55245" w:rsidP="00714DAA">
      <w:pPr>
        <w:pStyle w:val="a7"/>
        <w:numPr>
          <w:ilvl w:val="0"/>
          <w:numId w:val="7"/>
        </w:numPr>
        <w:spacing w:line="240" w:lineRule="auto"/>
        <w:jc w:val="both"/>
        <w:rPr>
          <w:b/>
        </w:rPr>
      </w:pPr>
      <w:r w:rsidRPr="00781A75">
        <w:rPr>
          <w:b/>
        </w:rPr>
        <w:t>ΠΛΗΡΗ ΤΕΧΝΙΚΗ ΠΕΡΙΓΡΑΦΗ</w:t>
      </w:r>
      <w:r>
        <w:rPr>
          <w:b/>
        </w:rPr>
        <w:t xml:space="preserve"> ΤΩΝ </w:t>
      </w:r>
      <w:r w:rsidR="00714DAA" w:rsidRPr="00714DAA">
        <w:rPr>
          <w:b/>
        </w:rPr>
        <w:t>Η</w:t>
      </w:r>
      <w:r w:rsidR="00714DAA">
        <w:rPr>
          <w:b/>
        </w:rPr>
        <w:t xml:space="preserve">ΛΕΚΤΡΟΜΑΓΝΗΤΙΚΩΝ ΠΑΡΟΧΟΜΕΤΡΩΝ </w:t>
      </w:r>
      <w:r w:rsidR="0056255A">
        <w:rPr>
          <w:b/>
        </w:rPr>
        <w:t>ΜΠΑΤΑΡΙΑΣ</w:t>
      </w:r>
      <w:r w:rsidR="006E6D3C">
        <w:rPr>
          <w:b/>
        </w:rPr>
        <w:t xml:space="preserve"> (αισθητηρίου και μετατροπέα)</w:t>
      </w:r>
    </w:p>
    <w:p w14:paraId="72889E16" w14:textId="1DC6FCA7" w:rsidR="001376D2" w:rsidRDefault="001376D2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>ΤΕΧΝΙΚΑ ΦΥΛΛΑΔΙΑ</w:t>
      </w:r>
    </w:p>
    <w:p w14:paraId="75D759B2" w14:textId="47ADEB5F" w:rsidR="00353C9A" w:rsidRDefault="00353C9A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 xml:space="preserve">ΤΕΧΝΙΚΟ ΦΥΛΛΑΔΙΟ </w:t>
      </w:r>
      <w:r w:rsidRPr="00353C9A">
        <w:rPr>
          <w:b/>
        </w:rPr>
        <w:t xml:space="preserve">– </w:t>
      </w:r>
      <w:r>
        <w:rPr>
          <w:b/>
          <w:lang w:val="en-US"/>
        </w:rPr>
        <w:t>MANUAL</w:t>
      </w:r>
      <w:r w:rsidRPr="00353C9A">
        <w:rPr>
          <w:b/>
        </w:rPr>
        <w:t xml:space="preserve"> </w:t>
      </w:r>
      <w:r>
        <w:rPr>
          <w:b/>
        </w:rPr>
        <w:t xml:space="preserve">ΣΧΕΤΙΚΑ ΜΕ ΤΗΝ ΔΥΝΑΤΟΤΗΤΑ ΝΑ ΔΕΧΘΟΥΝ ΕΞΩΤΕΡΙΚΗ ΔΙΑΤΑΞΗ </w:t>
      </w:r>
      <w:r w:rsidR="000213F5">
        <w:rPr>
          <w:b/>
        </w:rPr>
        <w:t xml:space="preserve">ΓΙΑ ΑΣΥΡΜΑΤΗ ΔΙΑΤΑΞΗ ΜΕΤΑΔΟΣΗΣ ΔΕΔΟΜΕΝΩΝ ΜΕΣΩ </w:t>
      </w:r>
      <w:r w:rsidR="000213F5">
        <w:rPr>
          <w:b/>
          <w:lang w:val="en-US"/>
        </w:rPr>
        <w:t>GSM</w:t>
      </w:r>
      <w:r w:rsidR="000213F5" w:rsidRPr="000213F5">
        <w:rPr>
          <w:b/>
        </w:rPr>
        <w:t>/</w:t>
      </w:r>
      <w:r w:rsidR="000213F5">
        <w:rPr>
          <w:b/>
          <w:lang w:val="en-US"/>
        </w:rPr>
        <w:t>GPRS</w:t>
      </w:r>
      <w:r w:rsidR="00F31A4D" w:rsidRPr="00F31A4D">
        <w:rPr>
          <w:b/>
        </w:rPr>
        <w:t>/</w:t>
      </w:r>
      <w:r w:rsidR="000213F5">
        <w:rPr>
          <w:b/>
        </w:rPr>
        <w:t>3</w:t>
      </w:r>
      <w:r w:rsidR="000213F5">
        <w:rPr>
          <w:b/>
          <w:lang w:val="en-US"/>
        </w:rPr>
        <w:t>G</w:t>
      </w:r>
      <w:r w:rsidR="00F31A4D" w:rsidRPr="00F31A4D">
        <w:rPr>
          <w:b/>
        </w:rPr>
        <w:t>/4</w:t>
      </w:r>
      <w:r w:rsidR="00F31A4D">
        <w:rPr>
          <w:b/>
          <w:lang w:val="en-US"/>
        </w:rPr>
        <w:t>G</w:t>
      </w:r>
      <w:r w:rsidR="000213F5" w:rsidRPr="000213F5">
        <w:rPr>
          <w:b/>
        </w:rPr>
        <w:t xml:space="preserve"> </w:t>
      </w:r>
      <w:r w:rsidR="000213F5">
        <w:rPr>
          <w:b/>
        </w:rPr>
        <w:t>ΚΑΡΤΑΣ</w:t>
      </w:r>
    </w:p>
    <w:p w14:paraId="5BEC070C" w14:textId="024B7EB0" w:rsidR="00746D3C" w:rsidRPr="001376D2" w:rsidRDefault="009D0DC3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 xml:space="preserve">ΠΛΗΡΗ ΣΧΕΔΙΑ ΗΛΕΚΤΡΟΛΟΓΙΚΩΝ ΣΥΝΔΕΣΕΩΝ ΚΑΙ </w:t>
      </w:r>
      <w:r w:rsidR="00746D3C" w:rsidRPr="001376D2">
        <w:rPr>
          <w:b/>
        </w:rPr>
        <w:t>ΚΑΤΑΣΚΕΥΑΣΤΙΚΑ ΣΧΕΔΙΑ ΕΓΚΑΤΑΣΤΑΣΗΣ</w:t>
      </w:r>
    </w:p>
    <w:p w14:paraId="1BFE10AA" w14:textId="01A93EE4" w:rsidR="00323BDB" w:rsidRDefault="00EE3716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ΤΙΜΕΣ Ή </w:t>
      </w:r>
      <w:r w:rsidR="00323BDB">
        <w:rPr>
          <w:b/>
        </w:rPr>
        <w:t xml:space="preserve">ΔΙΑΓΡΑΜΜΑ ΠΤΩΣΗΣ ΠΙΕΣΗΣ </w:t>
      </w:r>
      <w:r w:rsidR="004B485E">
        <w:rPr>
          <w:b/>
        </w:rPr>
        <w:t>ΤΩΝ ΠΑΡΟΧΟΜΕΤΡΩΝ</w:t>
      </w:r>
      <w:r w:rsidR="00323BDB">
        <w:rPr>
          <w:b/>
        </w:rPr>
        <w:t xml:space="preserve"> ΣΕ ΣΥΝΑΡΤΗΣΗ </w:t>
      </w:r>
      <w:r w:rsidR="004B485E">
        <w:rPr>
          <w:b/>
        </w:rPr>
        <w:t>ΜΕ ΤΗΝ ΠΑΡΟΧΗ</w:t>
      </w:r>
    </w:p>
    <w:p w14:paraId="7F8C369C" w14:textId="4516C6F0" w:rsidR="004B485E" w:rsidRDefault="004B485E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ΔΙΑΓΡΑΜΜΑ ΚΑΜΠΥΛΗΣ ΣΦΑΛΜΑΤΟΣ ΣΥΝΑΡΤΗΣΕΙ </w:t>
      </w:r>
      <w:r w:rsidR="0065624E">
        <w:rPr>
          <w:b/>
        </w:rPr>
        <w:t>ΤΗΣ ΠΑΡΟΧΗΣ</w:t>
      </w:r>
      <w:r>
        <w:rPr>
          <w:b/>
        </w:rPr>
        <w:t xml:space="preserve"> </w:t>
      </w:r>
      <w:r w:rsidR="0065624E">
        <w:rPr>
          <w:b/>
        </w:rPr>
        <w:t>ΤΩΝ ΠΑΡΟΧΟΜΕΤΡΩΝ</w:t>
      </w:r>
    </w:p>
    <w:p w14:paraId="711DB25A" w14:textId="1844E548" w:rsidR="0065624E" w:rsidRPr="0065624E" w:rsidRDefault="00405040" w:rsidP="0065624E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053D0F">
        <w:rPr>
          <w:b/>
        </w:rPr>
        <w:t>ΠΙΣΤΟΠΟΙΗΤΙΚΟ</w:t>
      </w:r>
      <w:r w:rsidRPr="00405040">
        <w:rPr>
          <w:b/>
        </w:rPr>
        <w:t xml:space="preserve"> </w:t>
      </w:r>
      <w:r w:rsidR="004B485E">
        <w:rPr>
          <w:b/>
        </w:rPr>
        <w:t xml:space="preserve">ΣΥΜΜΟΡΦΩΣΗΣ ΤΥΠΟΥ </w:t>
      </w:r>
      <w:r w:rsidR="004B485E">
        <w:rPr>
          <w:b/>
          <w:lang w:val="en-US"/>
        </w:rPr>
        <w:t>CE</w:t>
      </w:r>
      <w:r w:rsidR="004B485E">
        <w:rPr>
          <w:b/>
        </w:rPr>
        <w:t xml:space="preserve"> ΤΩΝ </w:t>
      </w:r>
      <w:r w:rsidR="00695D51">
        <w:rPr>
          <w:b/>
          <w:color w:val="004ECC"/>
        </w:rPr>
        <w:t xml:space="preserve"> </w:t>
      </w:r>
      <w:r w:rsidR="0065624E">
        <w:rPr>
          <w:b/>
        </w:rPr>
        <w:t>ΠΑΡΟΧΟΜΕΤΡΩΝ</w:t>
      </w:r>
    </w:p>
    <w:p w14:paraId="791E5E40" w14:textId="18395FD3" w:rsidR="0065624E" w:rsidRPr="00EE3716" w:rsidRDefault="00405040" w:rsidP="00EE3716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65624E">
        <w:rPr>
          <w:b/>
        </w:rPr>
        <w:t xml:space="preserve"> </w:t>
      </w:r>
      <w:r w:rsidR="00EE3716" w:rsidRPr="00730BA3">
        <w:rPr>
          <w:b/>
        </w:rPr>
        <w:t>ΥΠΕΥΘΥΝΗ ΔΗΛΩΣΗ ΟΤΙ ΘΑ  ΠΡΟΣΚΟΜΙΣΘΕΙ ΠΙΣΤΟΠΟΙΗΤΙΚΟ ΒΑΘΜΟΝΟΜΗΣΗΣ ΓΙΑ ΚΑΘΕ ΠΑΡΑΔΙΔΟΜΕΝΟ ΠΑΡΟΧΟΜΕΤΡΟ</w:t>
      </w:r>
    </w:p>
    <w:p w14:paraId="43008DEE" w14:textId="0EF03A9F" w:rsidR="00F55245" w:rsidRPr="0065624E" w:rsidRDefault="0065624E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65624E">
        <w:rPr>
          <w:b/>
        </w:rPr>
        <w:t xml:space="preserve">ΠΙΣΤΟΠΟΙΗΤΙΚΟ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 w:rsidR="00FD3074">
        <w:rPr>
          <w:b/>
        </w:rPr>
        <w:t xml:space="preserve"> </w:t>
      </w:r>
      <w:r>
        <w:rPr>
          <w:b/>
        </w:rPr>
        <w:t>17025 ΤΟΥ ΕΡΓΑΣΤΗΡΙΟΥ ΔΙΑΚΡΙΒΩΣΗΣ ΤΩΝ ΟΡΓΑΝΩΝ</w:t>
      </w:r>
    </w:p>
    <w:p w14:paraId="0751C0AE" w14:textId="180EFEFC" w:rsidR="00BD2829" w:rsidRPr="003457B3" w:rsidRDefault="00BD2829" w:rsidP="00BD282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ΠΙΣΤΟΠΟΙΗΤΙΚΑ </w:t>
      </w:r>
      <w:r w:rsidR="00BF6BBE">
        <w:rPr>
          <w:b/>
        </w:rPr>
        <w:t>ΚΑΤΑΛΛΗΛΟΤΗΤΑΣ ΓΙΑ ΠΟΣΙΜΟ ΝΕΡΟ</w:t>
      </w:r>
    </w:p>
    <w:p w14:paraId="665975D3" w14:textId="1E3ECE2B" w:rsidR="003457B3" w:rsidRPr="00BF6BBE" w:rsidRDefault="003457B3" w:rsidP="003457B3">
      <w:pPr>
        <w:pStyle w:val="a7"/>
        <w:numPr>
          <w:ilvl w:val="0"/>
          <w:numId w:val="7"/>
        </w:numPr>
        <w:spacing w:line="240" w:lineRule="auto"/>
        <w:jc w:val="both"/>
      </w:pPr>
      <w:r>
        <w:rPr>
          <w:b/>
        </w:rPr>
        <w:t>ΠΙΣΤΟΠΟΙΗΤΙΚΟ ΚΑΤΑΣΚΕΥΑΣΤΗ ΓΙΑ ΒΕΒΑΙΩΣΗ ΧΡΗΣΗΣ ΤΩΝ ΥΛΙΚΩΝ ΤΩΝ ΟΠΟΙΩΝ ΕΠΙΣΥΝΑΠΤΟΝΤΑΙ ΠΙΣΤΟΠΟΙΗΤΙΚΑ ΚΑΤΑΛΛΗΛΟΤΗΤΑΣ ΓΙΑ ΧΡΗΣΗ ΣΕ ΠΟΣΙΜΟ ΝΕΡΟ</w:t>
      </w:r>
      <w:r w:rsidR="00BF6BBE">
        <w:rPr>
          <w:b/>
        </w:rPr>
        <w:t xml:space="preserve"> </w:t>
      </w:r>
      <w:r w:rsidR="00BF6BBE" w:rsidRPr="00BF6BBE">
        <w:t xml:space="preserve">(στην περίπτωση που δεν προσκομίζεται πιστοποιητικό </w:t>
      </w:r>
      <w:proofErr w:type="spellStart"/>
      <w:r w:rsidR="00BF6BBE" w:rsidRPr="00BF6BBE">
        <w:t>καταλληλότητας</w:t>
      </w:r>
      <w:proofErr w:type="spellEnd"/>
      <w:r w:rsidR="00BF6BBE" w:rsidRPr="00BF6BBE">
        <w:t xml:space="preserve"> για το τελικό προϊόν)</w:t>
      </w:r>
    </w:p>
    <w:p w14:paraId="2423DF6B" w14:textId="77777777" w:rsidR="003B0D07" w:rsidRPr="00B66F51" w:rsidRDefault="003B0D07" w:rsidP="00A13AF8">
      <w:pPr>
        <w:pStyle w:val="a7"/>
        <w:spacing w:line="240" w:lineRule="auto"/>
        <w:ind w:left="714"/>
        <w:jc w:val="both"/>
        <w:rPr>
          <w:b/>
        </w:rPr>
      </w:pPr>
    </w:p>
    <w:p w14:paraId="0F3ECA5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76E617F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4334CAD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</w:p>
    <w:p w14:paraId="6F118E24" w14:textId="4A4DF0B5" w:rsidR="00546D87" w:rsidRDefault="00546D87">
      <w:pPr>
        <w:tabs>
          <w:tab w:val="clear" w:pos="288"/>
          <w:tab w:val="clear" w:pos="720"/>
          <w:tab w:val="clear" w:pos="4032"/>
        </w:tabs>
        <w:jc w:val="left"/>
      </w:pPr>
    </w:p>
    <w:p w14:paraId="3F7BC1E0" w14:textId="77777777" w:rsidR="00752133" w:rsidRDefault="00752133" w:rsidP="00781A75">
      <w:pPr>
        <w:jc w:val="center"/>
        <w:rPr>
          <w:rFonts w:cs="Tahoma"/>
          <w:b/>
          <w:sz w:val="24"/>
          <w:szCs w:val="24"/>
        </w:rPr>
      </w:pPr>
    </w:p>
    <w:p w14:paraId="11117376" w14:textId="77777777" w:rsidR="00752133" w:rsidRDefault="00752133" w:rsidP="00781A75">
      <w:pPr>
        <w:jc w:val="center"/>
        <w:rPr>
          <w:rFonts w:cs="Tahoma"/>
          <w:b/>
          <w:sz w:val="24"/>
          <w:szCs w:val="24"/>
        </w:rPr>
      </w:pPr>
    </w:p>
    <w:p w14:paraId="0DC58115" w14:textId="77777777" w:rsidR="00752133" w:rsidRDefault="00752133" w:rsidP="00781A75">
      <w:pPr>
        <w:jc w:val="center"/>
        <w:rPr>
          <w:rFonts w:cs="Tahoma"/>
          <w:b/>
          <w:sz w:val="24"/>
          <w:szCs w:val="24"/>
        </w:rPr>
      </w:pPr>
    </w:p>
    <w:p w14:paraId="2B77430A" w14:textId="77777777" w:rsidR="00752133" w:rsidRDefault="00752133" w:rsidP="00781A75">
      <w:pPr>
        <w:jc w:val="center"/>
        <w:rPr>
          <w:rFonts w:cs="Tahoma"/>
          <w:b/>
          <w:sz w:val="24"/>
          <w:szCs w:val="24"/>
        </w:rPr>
      </w:pPr>
    </w:p>
    <w:p w14:paraId="38D9F852" w14:textId="77777777" w:rsidR="00752133" w:rsidRDefault="00752133" w:rsidP="00781A75">
      <w:pPr>
        <w:jc w:val="center"/>
        <w:rPr>
          <w:rFonts w:cs="Tahoma"/>
          <w:b/>
          <w:sz w:val="24"/>
          <w:szCs w:val="24"/>
        </w:rPr>
      </w:pPr>
    </w:p>
    <w:p w14:paraId="01B4A27F" w14:textId="77777777" w:rsidR="00752133" w:rsidRPr="00186CD6" w:rsidRDefault="00752133" w:rsidP="00752133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09CA87C1" w14:textId="77777777" w:rsidR="00752133" w:rsidRPr="00186CD6" w:rsidRDefault="00752133" w:rsidP="00752133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Pr="00186CD6">
        <w:rPr>
          <w:rFonts w:cs="Tahoma"/>
          <w:b/>
          <w:sz w:val="24"/>
          <w:szCs w:val="24"/>
        </w:rPr>
        <w:t xml:space="preserve"> ΥΔΡΕΥΣΗΣ</w:t>
      </w:r>
    </w:p>
    <w:p w14:paraId="16997F5E" w14:textId="77777777" w:rsidR="00752133" w:rsidRDefault="00752133" w:rsidP="00A927BE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17616DB" w14:textId="77777777" w:rsidR="00752133" w:rsidRDefault="00752133" w:rsidP="00A927BE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9F69F2A" w14:textId="6A57A62C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Pr="006E6D3C">
        <w:rPr>
          <w:b/>
        </w:rPr>
        <w:t xml:space="preserve">Προμήθεια «Ρυθμιστών Πίεσης – </w:t>
      </w:r>
      <w:proofErr w:type="spellStart"/>
      <w:r w:rsidRPr="006E6D3C">
        <w:rPr>
          <w:b/>
        </w:rPr>
        <w:t>Παροχομέτρων</w:t>
      </w:r>
      <w:proofErr w:type="spellEnd"/>
      <w:r w:rsidRPr="006E6D3C">
        <w:rPr>
          <w:b/>
        </w:rPr>
        <w:t>»</w:t>
      </w:r>
    </w:p>
    <w:p w14:paraId="4544DB49" w14:textId="77777777" w:rsidR="00A927BE" w:rsidRPr="006A791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Pr="0047605D">
        <w:rPr>
          <w:b/>
          <w:color w:val="004ECC"/>
          <w:sz w:val="18"/>
          <w:szCs w:val="18"/>
        </w:rPr>
        <w:t>Η</w:t>
      </w:r>
      <w:r>
        <w:rPr>
          <w:b/>
          <w:color w:val="004ECC"/>
          <w:sz w:val="18"/>
          <w:szCs w:val="18"/>
        </w:rPr>
        <w:t>ΛΕΚΤΡΟΜΑΓΝΗΤΙΚΩΝ ΠΑΡΟΧΟΜΕΤΡΩΝ  (ΕΝΕΡΓΕΙΑΚΑ ΑΥΤΟΝΟΜΩΝ)</w:t>
      </w:r>
    </w:p>
    <w:p w14:paraId="7D9D4EDD" w14:textId="77777777" w:rsidR="00A927BE" w:rsidRDefault="00A927BE" w:rsidP="00A927BE">
      <w:pPr>
        <w:spacing w:line="360" w:lineRule="auto"/>
      </w:pPr>
    </w:p>
    <w:p w14:paraId="16E78234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4A7AB991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p w14:paraId="0083349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4860137" w14:textId="77777777" w:rsidR="00781A75" w:rsidRPr="005055BF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3E96BD4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0CDA88F3" w14:textId="77777777" w:rsidR="00781A75" w:rsidRDefault="00781A75" w:rsidP="00781A75">
      <w:pPr>
        <w:spacing w:line="360" w:lineRule="auto"/>
        <w:jc w:val="center"/>
      </w:pPr>
    </w:p>
    <w:p w14:paraId="36C47917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2A6644A5" w14:textId="014155F8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306426E3" w14:textId="17447C08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ΚΑΤΑ </w:t>
      </w:r>
      <w:r>
        <w:rPr>
          <w:b/>
          <w:lang w:val="en-US"/>
        </w:rPr>
        <w:t>ISO</w:t>
      </w:r>
      <w:r w:rsidR="00FD3074"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ΣΥΜΜΕΤΕΧΟΝΤΑ/</w:t>
      </w:r>
      <w:r w:rsidR="00083216">
        <w:rPr>
          <w:b/>
        </w:rPr>
        <w:t xml:space="preserve"> </w:t>
      </w:r>
      <w:r>
        <w:rPr>
          <w:b/>
        </w:rPr>
        <w:t>ΠΡΟΣΦΕΡΟΝΤΑ ΠΡΟΜΗΘΕΥΤΗ</w:t>
      </w:r>
      <w:r w:rsidR="007E0E3E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0D34AE1B" w14:textId="73BCA05E" w:rsidR="00807262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807262">
        <w:rPr>
          <w:b/>
        </w:rPr>
        <w:t>ΥΠΕΥΘΥΝΗ ΔΗΛΩΣΗ ΜΕ ΤΑ ΠΛΗΡΗ ΣΤΟΙΧΕΙΑ ΤΟΥ ΚΑΤΑΣΚΕΥΑΣΤΙΚΟΥ ΟΙΚΟΥ</w:t>
      </w:r>
      <w:r>
        <w:rPr>
          <w:rFonts w:ascii="Times New Roman" w:hAnsi="Times New Roman"/>
          <w:szCs w:val="24"/>
        </w:rPr>
        <w:t xml:space="preserve"> </w:t>
      </w:r>
      <w:r w:rsidRPr="008D7737">
        <w:rPr>
          <w:rFonts w:ascii="Times New Roman" w:hAnsi="Times New Roman"/>
          <w:szCs w:val="24"/>
        </w:rPr>
        <w:t xml:space="preserve">(Ταχυδρομική διεύθυνση,  Ηλεκτρονική διεύθυνση, τηλέφωνο, </w:t>
      </w:r>
      <w:r w:rsidRPr="008D7737">
        <w:rPr>
          <w:rFonts w:ascii="Times New Roman" w:hAnsi="Times New Roman"/>
          <w:szCs w:val="24"/>
          <w:lang w:val="en-US"/>
        </w:rPr>
        <w:t>fax</w:t>
      </w:r>
      <w:r w:rsidRPr="008D7737">
        <w:rPr>
          <w:rFonts w:ascii="Times New Roman" w:hAnsi="Times New Roman"/>
          <w:szCs w:val="24"/>
        </w:rPr>
        <w:t xml:space="preserve">, ονοματεπώνυμο αρμοδίου).  </w:t>
      </w:r>
    </w:p>
    <w:p w14:paraId="1B38B99B" w14:textId="6540F626" w:rsidR="00BF6BBE" w:rsidRPr="00BD0D42" w:rsidRDefault="00752F23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>ΥΠΕΥΘΥΝΗ ΔΗΛΩΣΗ ΓΙΑ ΠΛΗΡΗ ΣΥΜΜΟΡΦΩΣΗ ΜΕ ΤΙΣ ΠΡΟΔΙΑΓΡΑΦΕΣ</w:t>
      </w:r>
    </w:p>
    <w:p w14:paraId="3907FAE8" w14:textId="77777777" w:rsidR="00807262" w:rsidRPr="00422467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ΥΠΕΥΘΥΝΗ ΔΗΛΩΣΗ ΟΤΙ ΘΑ ΠΡΟΣΚΟΜΙΣΘΕΙ ΠΙΣΤΟΠΟΙΗΤΙΚΟ ΚΑΤΑ </w:t>
      </w:r>
      <w:r w:rsidRPr="00807262">
        <w:rPr>
          <w:b/>
        </w:rPr>
        <w:t>ΕΝ</w:t>
      </w:r>
      <w:r>
        <w:rPr>
          <w:b/>
        </w:rPr>
        <w:t>10204-3.1 ΤΟΥ ΚΑΤΑΣΚΕΥΑΣΤΗ ΓΙΑ ΚΑΘΕ ΕΝΑ ΑΠΟ ΤΑ ΠΑΡΑΔΙΔΟΜΕΝΑ ΥΛΙΚΑ</w:t>
      </w:r>
    </w:p>
    <w:p w14:paraId="0231597F" w14:textId="49D761F2" w:rsidR="00422467" w:rsidRPr="00E9452E" w:rsidRDefault="00422467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ΕΠΙΣΤΟΛΗ ΕΞΟΥΣΙΟΔΟΤΗΣΗΣ ΤΟΥ ΠΡΟΜΗΘΕΥΤΗ ΑΠΟ ΤΟΝ ΚΑΤΑΣΚΕΥΑΣΤΗ </w:t>
      </w:r>
      <w:r w:rsidR="007E0E3E">
        <w:rPr>
          <w:b/>
        </w:rPr>
        <w:t>ΓΙΑ ΤΗΝ ΣΥΜΜΕΤΟΧΗ ΤΟΥ ΣΤΟΝ ΔΙΑΓΩΝΙΣΜΟ</w:t>
      </w:r>
      <w:r w:rsidR="00BD0D42">
        <w:rPr>
          <w:b/>
        </w:rPr>
        <w:t xml:space="preserve"> </w:t>
      </w:r>
    </w:p>
    <w:p w14:paraId="2218AF03" w14:textId="48DF0829" w:rsidR="00E9452E" w:rsidRPr="00BD0D42" w:rsidRDefault="00B10F3E" w:rsidP="00E9452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BD0D42">
        <w:rPr>
          <w:b/>
        </w:rPr>
        <w:t>Ε</w:t>
      </w:r>
      <w:r>
        <w:rPr>
          <w:b/>
        </w:rPr>
        <w:t xml:space="preserve">ΓΓΥΗΣΗ 2 ΕΤΩΝ ΓΙΑ ΤΟΥΣ ΜΕΤΡΗΤΕΣ ΚΑΙ ΤΟ ΛΟΓΙΣΜΙΚΟ ΤΟΥΣ </w:t>
      </w:r>
      <w:r w:rsidR="00E9452E" w:rsidRPr="00BD0D42">
        <w:rPr>
          <w:b/>
        </w:rPr>
        <w:t xml:space="preserve"> από τον χρόνο παραλαβής </w:t>
      </w:r>
      <w:r w:rsidR="00E9452E">
        <w:rPr>
          <w:b/>
        </w:rPr>
        <w:t>τους</w:t>
      </w:r>
      <w:r w:rsidR="00E9452E" w:rsidRPr="00BD0D42">
        <w:rPr>
          <w:b/>
        </w:rPr>
        <w:t>:</w:t>
      </w:r>
    </w:p>
    <w:p w14:paraId="27FEC6C1" w14:textId="027DCF9B" w:rsidR="00E9452E" w:rsidRPr="00BD0D42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BD0D42">
        <w:rPr>
          <w:rFonts w:ascii="Times New Roman" w:hAnsi="Times New Roman"/>
          <w:sz w:val="24"/>
          <w:szCs w:val="24"/>
        </w:rPr>
        <w:t>Από το εργοστάσιο κατασκευής.</w:t>
      </w:r>
      <w:r w:rsidR="007C7AF2">
        <w:rPr>
          <w:rFonts w:ascii="Times New Roman" w:hAnsi="Times New Roman"/>
          <w:sz w:val="24"/>
          <w:szCs w:val="24"/>
          <w:lang w:val="en-US"/>
        </w:rPr>
        <w:t>*</w:t>
      </w:r>
    </w:p>
    <w:p w14:paraId="66D55B33" w14:textId="10043CF9" w:rsidR="00E9452E" w:rsidRPr="00E9452E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BD0D42">
        <w:rPr>
          <w:rFonts w:ascii="Times New Roman" w:hAnsi="Times New Roman"/>
          <w:sz w:val="24"/>
          <w:szCs w:val="24"/>
        </w:rPr>
        <w:t>Από τον προμηθευτή.</w:t>
      </w:r>
    </w:p>
    <w:p w14:paraId="0CDD7B10" w14:textId="7C0FEF94" w:rsidR="00844B59" w:rsidRPr="00844B59" w:rsidRDefault="00E9452E" w:rsidP="00844B59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ΒΕΒΑΙΩΣΗ ΠΑΡΟΧΗΣ ΑΝΤΑΛΛΑΚΤΙΚΩΝ &amp; ΤΕΧΝΙΚΗΣ ΥΠΟΣΤΗΡΙΞΗΣ ΓΙΑ ΤΟΥΛΑΧΙΣΤΟΝ 5 ΕΤΗ</w:t>
      </w:r>
    </w:p>
    <w:p w14:paraId="6F31C426" w14:textId="0A66F85B" w:rsidR="00E9452E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ΕΓΧΕΙΡΙΔΙΟ ΛΕΙΤΟΥΡΓΙΑΣ, ΣΥΝΔΕΣΗΣ, ΠΡΟΓΡΑΜΜΑΤΙΣΜΟΥ</w:t>
      </w:r>
    </w:p>
    <w:p w14:paraId="2E236FB9" w14:textId="7347D5B1" w:rsidR="00E9452E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ΕΚΠΑΙΔΕΥΤΙΚΟ</w:t>
      </w:r>
      <w:r w:rsidR="009450DC">
        <w:rPr>
          <w:b/>
        </w:rPr>
        <w:t xml:space="preserve"> </w:t>
      </w:r>
      <w:r>
        <w:rPr>
          <w:b/>
        </w:rPr>
        <w:t>ΠΡΟΓΡΑΜΜΑ ΓΙΑ</w:t>
      </w:r>
      <w:r w:rsidR="009450DC">
        <w:rPr>
          <w:b/>
        </w:rPr>
        <w:t xml:space="preserve"> ΤΟ</w:t>
      </w:r>
      <w:r>
        <w:rPr>
          <w:b/>
        </w:rPr>
        <w:t xml:space="preserve"> </w:t>
      </w:r>
      <w:r w:rsidR="009450DC">
        <w:rPr>
          <w:b/>
        </w:rPr>
        <w:t>ΠΡΟΣΩΠΙΚΟ ΤΗΣ ΔΕΥΑΠ</w:t>
      </w:r>
    </w:p>
    <w:p w14:paraId="675715ED" w14:textId="1727CDF6" w:rsidR="00E9452E" w:rsidRDefault="00E9452E" w:rsidP="00E9452E">
      <w:pPr>
        <w:pStyle w:val="a7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30AC7B50" w14:textId="640378F0" w:rsidR="005A2DAD" w:rsidRDefault="005A2DAD" w:rsidP="00E9452E">
      <w:pPr>
        <w:pStyle w:val="a7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5B37AB29" w14:textId="77777777" w:rsidR="005A2DAD" w:rsidRPr="00467ABF" w:rsidRDefault="005A2DAD" w:rsidP="005A2DAD">
      <w:pPr>
        <w:rPr>
          <w:rFonts w:ascii="Times New Roman" w:eastAsiaTheme="minorEastAsia" w:hAnsi="Times New Roman" w:cstheme="minorBidi"/>
          <w:sz w:val="22"/>
          <w:szCs w:val="24"/>
        </w:rPr>
      </w:pPr>
      <w:bookmarkStart w:id="2" w:name="_Hlk71745910"/>
      <w:r>
        <w:rPr>
          <w:rFonts w:ascii="Times New Roman" w:hAnsi="Times New Roman"/>
          <w:szCs w:val="24"/>
        </w:rPr>
        <w:t>*</w:t>
      </w:r>
      <w:r w:rsidRPr="00467ABF">
        <w:rPr>
          <w:rFonts w:ascii="Times New Roman" w:eastAsiaTheme="minorEastAsia" w:hAnsi="Times New Roman" w:cstheme="minorBidi"/>
          <w:sz w:val="22"/>
          <w:szCs w:val="24"/>
        </w:rPr>
        <w:t xml:space="preserve"> Στην περίπτωση που ο χρόνος εγγύησης του εργοστασίου κατασκευής είναι μικρότερος από τον απαιτούμενο, αρκεί η εγγύηση του προμηθευτή για τον επί πλέον χρόνο.</w:t>
      </w:r>
    </w:p>
    <w:bookmarkEnd w:id="2"/>
    <w:p w14:paraId="744376F6" w14:textId="77777777" w:rsidR="005A2DAD" w:rsidRDefault="005A2DAD" w:rsidP="00E9452E">
      <w:pPr>
        <w:pStyle w:val="a7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47E61002" w14:textId="77777777" w:rsidR="00E9452E" w:rsidRPr="00E9452E" w:rsidRDefault="00E9452E" w:rsidP="00E9452E">
      <w:p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107F0813" w14:textId="77777777" w:rsidR="00BD0D42" w:rsidRPr="00BD0D42" w:rsidRDefault="00BD0D42" w:rsidP="00BD0D42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/>
          <w:szCs w:val="24"/>
        </w:rPr>
      </w:pPr>
    </w:p>
    <w:p w14:paraId="2E80D02A" w14:textId="77777777" w:rsidR="00BD0D42" w:rsidRDefault="00BD0D42" w:rsidP="00BD0D42">
      <w:pPr>
        <w:tabs>
          <w:tab w:val="clear" w:pos="288"/>
          <w:tab w:val="clear" w:pos="720"/>
          <w:tab w:val="clear" w:pos="4032"/>
          <w:tab w:val="left" w:pos="0"/>
        </w:tabs>
        <w:suppressAutoHyphens/>
        <w:overflowPunct w:val="0"/>
        <w:autoSpaceDE w:val="0"/>
        <w:autoSpaceDN w:val="0"/>
        <w:adjustRightInd w:val="0"/>
        <w:ind w:left="360"/>
        <w:contextualSpacing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397C8D3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431DF8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BE1B7D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 xml:space="preserve">Αριθμός επισυναπτόμενων σελίδων: </w:t>
      </w:r>
      <w:r w:rsidR="00083216">
        <w:t>………………………………………………………………………</w:t>
      </w:r>
      <w:r>
        <w:t xml:space="preserve"> (ολογράφως)</w:t>
      </w:r>
    </w:p>
    <w:p w14:paraId="1D57946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3E4AAF3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367F1853" w14:textId="77777777" w:rsidR="00BA4E2F" w:rsidRPr="00186CD6" w:rsidRDefault="00BA4E2F" w:rsidP="00BA4E2F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4D4FF25" w14:textId="45C8BF80" w:rsidR="00BA4E2F" w:rsidRPr="00186CD6" w:rsidRDefault="003678AB" w:rsidP="00BA4E2F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BA4E2F" w:rsidRPr="00186CD6">
        <w:rPr>
          <w:rFonts w:cs="Tahoma"/>
          <w:b/>
          <w:sz w:val="24"/>
          <w:szCs w:val="24"/>
        </w:rPr>
        <w:t xml:space="preserve"> ΥΔΡΕΥΣΗΣ</w:t>
      </w:r>
    </w:p>
    <w:p w14:paraId="3A4D03DC" w14:textId="77777777" w:rsidR="00BA4E2F" w:rsidRDefault="00BA4E2F" w:rsidP="00BA4E2F">
      <w:pPr>
        <w:spacing w:line="360" w:lineRule="auto"/>
        <w:rPr>
          <w:rFonts w:cs="Tahoma"/>
        </w:rPr>
      </w:pPr>
    </w:p>
    <w:p w14:paraId="3799EB76" w14:textId="77777777" w:rsidR="00BA4E2F" w:rsidRPr="00186CD6" w:rsidRDefault="00BA4E2F" w:rsidP="00BA4E2F">
      <w:pPr>
        <w:spacing w:line="360" w:lineRule="auto"/>
        <w:rPr>
          <w:rFonts w:cs="Tahoma"/>
        </w:rPr>
      </w:pPr>
    </w:p>
    <w:p w14:paraId="26EACDDC" w14:textId="77777777" w:rsidR="00BA4E2F" w:rsidRDefault="00BA4E2F" w:rsidP="00BA4E2F">
      <w:pPr>
        <w:spacing w:line="360" w:lineRule="auto"/>
      </w:pPr>
    </w:p>
    <w:p w14:paraId="612DBDC0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Pr="006E6D3C">
        <w:rPr>
          <w:b/>
        </w:rPr>
        <w:t xml:space="preserve">Προμήθεια «Ρυθμιστών Πίεσης – </w:t>
      </w:r>
      <w:proofErr w:type="spellStart"/>
      <w:r w:rsidRPr="006E6D3C">
        <w:rPr>
          <w:b/>
        </w:rPr>
        <w:t>Παροχομέτρων</w:t>
      </w:r>
      <w:proofErr w:type="spellEnd"/>
      <w:r w:rsidRPr="006E6D3C">
        <w:rPr>
          <w:b/>
        </w:rPr>
        <w:t>»</w:t>
      </w:r>
    </w:p>
    <w:p w14:paraId="32D552EE" w14:textId="77777777" w:rsidR="00A927BE" w:rsidRPr="006A791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Pr="0047605D">
        <w:rPr>
          <w:b/>
          <w:color w:val="004ECC"/>
          <w:sz w:val="18"/>
          <w:szCs w:val="18"/>
        </w:rPr>
        <w:t>Η</w:t>
      </w:r>
      <w:r>
        <w:rPr>
          <w:b/>
          <w:color w:val="004ECC"/>
          <w:sz w:val="18"/>
          <w:szCs w:val="18"/>
        </w:rPr>
        <w:t>ΛΕΚΤΡΟΜΑΓΝΗΤΙΚΩΝ ΠΑΡΟΧΟΜΕΤΡΩΝ  (ΕΝΕΡΓΕΙΑΚΑ ΑΥΤΟΝΟΜΩΝ)</w:t>
      </w:r>
    </w:p>
    <w:p w14:paraId="3CDB48AE" w14:textId="77777777" w:rsidR="00A927BE" w:rsidRDefault="00A927BE" w:rsidP="00A927BE">
      <w:pPr>
        <w:spacing w:line="360" w:lineRule="auto"/>
      </w:pPr>
    </w:p>
    <w:p w14:paraId="43801B58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24A5DA88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p w14:paraId="1318C3A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815FFC9" w14:textId="77777777" w:rsidR="00BA4E2F" w:rsidRPr="005055B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028501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5EB56009" w14:textId="77777777" w:rsidR="00BA4E2F" w:rsidRDefault="00BA4E2F" w:rsidP="00BA4E2F">
      <w:pPr>
        <w:spacing w:line="360" w:lineRule="auto"/>
        <w:jc w:val="center"/>
      </w:pPr>
    </w:p>
    <w:p w14:paraId="6F322FF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7366990D" w14:textId="4F686EDE" w:rsidR="00BA4E2F" w:rsidRDefault="00BA4E2F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>
        <w:rPr>
          <w:b/>
        </w:rPr>
        <w:t>1</w:t>
      </w:r>
      <w:r w:rsidR="00640EE0">
        <w:rPr>
          <w:b/>
        </w:rPr>
        <w:t>)</w:t>
      </w:r>
      <w:r>
        <w:rPr>
          <w:b/>
        </w:rPr>
        <w:t xml:space="preserve"> ΔΕΙΓΜΑΤΟΣ </w:t>
      </w:r>
      <w:r w:rsidR="00F55245">
        <w:rPr>
          <w:b/>
        </w:rPr>
        <w:t xml:space="preserve">ΑΠΟ </w:t>
      </w:r>
      <w:r w:rsidR="0047605D">
        <w:rPr>
          <w:b/>
        </w:rPr>
        <w:t>ΟΠΟΙΑΔΗΠΟΤΕ ΔΙΑΜΕΤΡΟ</w:t>
      </w:r>
      <w:r w:rsidR="00422467">
        <w:rPr>
          <w:b/>
        </w:rPr>
        <w:t xml:space="preserve"> (μικρότερη ή ίση των 150</w:t>
      </w:r>
      <w:r w:rsidR="00422467">
        <w:rPr>
          <w:b/>
          <w:lang w:val="en-US"/>
        </w:rPr>
        <w:t>mm</w:t>
      </w:r>
      <w:r w:rsidR="00422467" w:rsidRPr="00422467">
        <w:rPr>
          <w:b/>
        </w:rPr>
        <w:t>)</w:t>
      </w:r>
      <w:r w:rsidR="0047605D">
        <w:rPr>
          <w:b/>
        </w:rPr>
        <w:t xml:space="preserve"> </w:t>
      </w:r>
      <w:r>
        <w:rPr>
          <w:b/>
        </w:rPr>
        <w:t xml:space="preserve">ΤΟΥ </w:t>
      </w:r>
      <w:r w:rsidR="00752F23">
        <w:rPr>
          <w:b/>
        </w:rPr>
        <w:t>ΠΑΡΟΧΟΜΕΤΡΟΥ</w:t>
      </w:r>
      <w:r>
        <w:rPr>
          <w:b/>
        </w:rPr>
        <w:t xml:space="preserve"> ΣΤΗΝ ΑΠΟΘΗΚΗ ΤΗΣ Δ.Ε.Υ.Α.Π.: ΑΚΤΗ ΔΥΜΑΙΩΝ 48, 26333 ΠΑΤΡΑ (ταυτόχρονα με την υποβολή της Προσφοράς)</w:t>
      </w:r>
    </w:p>
    <w:p w14:paraId="420A79D7" w14:textId="77777777" w:rsidR="003B0D07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26F0F929" w14:textId="77777777" w:rsidR="009479FE" w:rsidRPr="00781A75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05935B63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1258F01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EBC90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288B8C6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950FC3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4D8A759B" w14:textId="79669D7B" w:rsidR="00752F23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55A306F0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</w:p>
    <w:p w14:paraId="53CEA19F" w14:textId="77777777" w:rsidR="00895010" w:rsidRPr="00186CD6" w:rsidRDefault="00895010" w:rsidP="00895010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391B3EE8" w14:textId="7B9C5C01" w:rsidR="00895010" w:rsidRPr="00186CD6" w:rsidRDefault="003678AB" w:rsidP="008950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895010" w:rsidRPr="00186CD6">
        <w:rPr>
          <w:rFonts w:cs="Tahoma"/>
          <w:b/>
          <w:sz w:val="24"/>
          <w:szCs w:val="24"/>
        </w:rPr>
        <w:t xml:space="preserve"> ΥΔΡΕΥΣΗΣ</w:t>
      </w:r>
    </w:p>
    <w:p w14:paraId="65492491" w14:textId="77777777" w:rsidR="00895010" w:rsidRDefault="00895010" w:rsidP="00895010">
      <w:pPr>
        <w:spacing w:line="360" w:lineRule="auto"/>
        <w:rPr>
          <w:rFonts w:cs="Tahoma"/>
        </w:rPr>
      </w:pPr>
    </w:p>
    <w:p w14:paraId="420CCA28" w14:textId="77777777" w:rsidR="00895010" w:rsidRPr="00186CD6" w:rsidRDefault="00895010" w:rsidP="00895010">
      <w:pPr>
        <w:spacing w:line="360" w:lineRule="auto"/>
        <w:rPr>
          <w:rFonts w:cs="Tahoma"/>
        </w:rPr>
      </w:pPr>
    </w:p>
    <w:p w14:paraId="7FB4478E" w14:textId="77777777" w:rsidR="00895010" w:rsidRDefault="00895010" w:rsidP="00895010">
      <w:pPr>
        <w:spacing w:line="360" w:lineRule="auto"/>
      </w:pPr>
    </w:p>
    <w:p w14:paraId="47C8F22E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Pr="006E6D3C">
        <w:rPr>
          <w:b/>
        </w:rPr>
        <w:t xml:space="preserve">Προμήθεια «Ρυθμιστών Πίεσης – </w:t>
      </w:r>
      <w:proofErr w:type="spellStart"/>
      <w:r w:rsidRPr="006E6D3C">
        <w:rPr>
          <w:b/>
        </w:rPr>
        <w:t>Παροχομέτρων</w:t>
      </w:r>
      <w:proofErr w:type="spellEnd"/>
      <w:r w:rsidRPr="006E6D3C">
        <w:rPr>
          <w:b/>
        </w:rPr>
        <w:t>»</w:t>
      </w:r>
    </w:p>
    <w:p w14:paraId="02FFB37E" w14:textId="77777777" w:rsidR="00A927BE" w:rsidRPr="006A791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Pr="0047605D">
        <w:rPr>
          <w:b/>
          <w:color w:val="004ECC"/>
          <w:sz w:val="18"/>
          <w:szCs w:val="18"/>
        </w:rPr>
        <w:t>Η</w:t>
      </w:r>
      <w:r>
        <w:rPr>
          <w:b/>
          <w:color w:val="004ECC"/>
          <w:sz w:val="18"/>
          <w:szCs w:val="18"/>
        </w:rPr>
        <w:t>ΛΕΚΤΡΟΜΑΓΝΗΤΙΚΩΝ ΠΑΡΟΧΟΜΕΤΡΩΝ  (ΕΝΕΡΓΕΙΑΚΑ ΑΥΤΟΝΟΜΩΝ)</w:t>
      </w:r>
    </w:p>
    <w:p w14:paraId="2695A804" w14:textId="77777777" w:rsidR="00A927BE" w:rsidRDefault="00A927BE" w:rsidP="00A927BE">
      <w:pPr>
        <w:spacing w:line="360" w:lineRule="auto"/>
      </w:pPr>
    </w:p>
    <w:p w14:paraId="565B609E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0A9682F7" w14:textId="77777777" w:rsidR="00A927BE" w:rsidRDefault="00A927BE" w:rsidP="00A927BE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p w14:paraId="46BD9551" w14:textId="5144644E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2161A5E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4FE6F19" w14:textId="77777777" w:rsidR="00895010" w:rsidRPr="005055BF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F9021A" w14:textId="77777777" w:rsidR="00895010" w:rsidRPr="008779D8" w:rsidRDefault="00895010" w:rsidP="00895010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4ED26820" w14:textId="77777777" w:rsidR="00895010" w:rsidRDefault="00895010" w:rsidP="00895010">
      <w:pPr>
        <w:spacing w:line="360" w:lineRule="auto"/>
        <w:jc w:val="center"/>
      </w:pPr>
    </w:p>
    <w:p w14:paraId="78F174CE" w14:textId="34F8EE3F" w:rsidR="00895010" w:rsidRDefault="00895010" w:rsidP="00EE44D0">
      <w:pPr>
        <w:tabs>
          <w:tab w:val="clear" w:pos="720"/>
          <w:tab w:val="clear" w:pos="4032"/>
          <w:tab w:val="left" w:pos="1418"/>
          <w:tab w:val="left" w:pos="1560"/>
        </w:tabs>
        <w:spacing w:line="276" w:lineRule="auto"/>
        <w:ind w:left="1560" w:hanging="1560"/>
      </w:pPr>
      <w:bookmarkStart w:id="3" w:name="_Hlk63966513"/>
      <w:r>
        <w:t>Στ</w:t>
      </w:r>
      <w:r w:rsidR="00EE44D0">
        <w:t>ο</w:t>
      </w:r>
      <w:r>
        <w:t xml:space="preserve"> πλαίσι</w:t>
      </w:r>
      <w:r w:rsidR="00EE44D0">
        <w:t>ο</w:t>
      </w:r>
      <w:r>
        <w:t xml:space="preserve"> του αναφερόμενου Διαγωνισμού, βεβαιώνω για τα παρακάτω τεχνικά χαρακτηριστικά των </w:t>
      </w:r>
      <w:bookmarkEnd w:id="3"/>
      <w:r w:rsidR="00EE44D0" w:rsidRPr="0047605D">
        <w:rPr>
          <w:b/>
          <w:color w:val="004ECC"/>
          <w:sz w:val="18"/>
          <w:szCs w:val="18"/>
        </w:rPr>
        <w:t>Η</w:t>
      </w:r>
      <w:r w:rsidR="00EE44D0">
        <w:rPr>
          <w:b/>
          <w:color w:val="004ECC"/>
          <w:sz w:val="18"/>
          <w:szCs w:val="18"/>
        </w:rPr>
        <w:t>ΛΕΚΤΡΟΜΑΓΝΗΤΙΚΩΝ ΠΑΡΟΧΟΜΕΤΡΩΝ  (ΕΝΕΡΓΕΙΑΚΑ ΑΥΤΟΝΟΜΩΝ)</w:t>
      </w:r>
      <w:r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835"/>
      </w:tblGrid>
      <w:tr w:rsidR="00895010" w14:paraId="6C2A92F4" w14:textId="77777777" w:rsidTr="009A6473">
        <w:trPr>
          <w:cantSplit/>
          <w:tblHeader/>
        </w:trPr>
        <w:tc>
          <w:tcPr>
            <w:tcW w:w="709" w:type="dxa"/>
          </w:tcPr>
          <w:p w14:paraId="621AF33A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3EF1E398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60B50ACB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536" w:type="dxa"/>
          </w:tcPr>
          <w:p w14:paraId="1C6C0004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6494D00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51BF800" w14:textId="28086BE7" w:rsidR="00895010" w:rsidRPr="006B0FB3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Τεχνικές προδιαγραφές </w:t>
            </w:r>
            <w:r w:rsidR="00895010" w:rsidRPr="006B0FB3">
              <w:rPr>
                <w:b/>
              </w:rPr>
              <w:t xml:space="preserve"> </w:t>
            </w:r>
            <w:r w:rsidRPr="0047605D">
              <w:rPr>
                <w:b/>
                <w:color w:val="004ECC"/>
                <w:sz w:val="18"/>
                <w:szCs w:val="18"/>
              </w:rPr>
              <w:t>Η</w:t>
            </w:r>
            <w:r>
              <w:rPr>
                <w:b/>
                <w:color w:val="004ECC"/>
                <w:sz w:val="18"/>
                <w:szCs w:val="18"/>
              </w:rPr>
              <w:t xml:space="preserve">ΛΕΚΤΡΟΜΑΓΝΗΤΙΚΩΝ ΠΑΡΟΧΟΜΕΤΡΩΝ  </w:t>
            </w:r>
            <w:r w:rsidR="001E2419">
              <w:rPr>
                <w:b/>
                <w:color w:val="004ECC"/>
                <w:sz w:val="18"/>
                <w:szCs w:val="18"/>
              </w:rPr>
              <w:t>(ΕΝΕΡΓΕΙΑΚΑ ΑΥΤΟΝΟΜΩΝ)</w:t>
            </w:r>
          </w:p>
        </w:tc>
        <w:tc>
          <w:tcPr>
            <w:tcW w:w="1701" w:type="dxa"/>
          </w:tcPr>
          <w:p w14:paraId="4D0613B5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835" w:type="dxa"/>
          </w:tcPr>
          <w:p w14:paraId="7D2EDC65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9CA0023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2573F27E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895010" w14:paraId="5801CFED" w14:textId="77777777" w:rsidTr="009A6473">
        <w:trPr>
          <w:cantSplit/>
        </w:trPr>
        <w:tc>
          <w:tcPr>
            <w:tcW w:w="709" w:type="dxa"/>
          </w:tcPr>
          <w:p w14:paraId="385489E9" w14:textId="77777777" w:rsidR="00895010" w:rsidRPr="008F5FCA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8F5FCA">
              <w:rPr>
                <w:b/>
              </w:rPr>
              <w:t>1</w:t>
            </w:r>
          </w:p>
        </w:tc>
        <w:tc>
          <w:tcPr>
            <w:tcW w:w="4536" w:type="dxa"/>
          </w:tcPr>
          <w:p w14:paraId="1E3B7F72" w14:textId="77777777" w:rsidR="00895010" w:rsidRPr="00EE44D0" w:rsidRDefault="005D23E3" w:rsidP="00C55FCC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EE44D0">
              <w:rPr>
                <w:rFonts w:ascii="Times New Roman" w:hAnsi="Times New Roman"/>
                <w:sz w:val="24"/>
                <w:lang w:val="el-GR"/>
              </w:rPr>
              <w:t xml:space="preserve">Οι μετρητές είναι ηλεκτρομαγνητικοί (χωρίς κινούμενα μέρη) </w:t>
            </w:r>
          </w:p>
        </w:tc>
        <w:tc>
          <w:tcPr>
            <w:tcW w:w="1701" w:type="dxa"/>
          </w:tcPr>
          <w:p w14:paraId="6B94FD0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DBC9DE2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95010" w14:paraId="055ED569" w14:textId="77777777" w:rsidTr="009A6473">
        <w:trPr>
          <w:cantSplit/>
        </w:trPr>
        <w:tc>
          <w:tcPr>
            <w:tcW w:w="709" w:type="dxa"/>
          </w:tcPr>
          <w:p w14:paraId="5892955B" w14:textId="77777777" w:rsidR="00895010" w:rsidRPr="008F5FCA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/>
              </w:rPr>
            </w:pPr>
            <w:r w:rsidRPr="008F5FCA">
              <w:rPr>
                <w:rFonts w:cs="Tahoma"/>
                <w:b/>
              </w:rPr>
              <w:t>2</w:t>
            </w:r>
          </w:p>
        </w:tc>
        <w:tc>
          <w:tcPr>
            <w:tcW w:w="4536" w:type="dxa"/>
          </w:tcPr>
          <w:p w14:paraId="0A78B13C" w14:textId="4991B971" w:rsidR="00895010" w:rsidRPr="00EE44D0" w:rsidRDefault="004C63D3" w:rsidP="009450DC">
            <w:pPr>
              <w:spacing w:before="120"/>
              <w:rPr>
                <w:rFonts w:ascii="Times New Roman" w:hAnsi="Times New Roman"/>
                <w:sz w:val="24"/>
              </w:rPr>
            </w:pPr>
            <w:r w:rsidRPr="00EE44D0">
              <w:rPr>
                <w:rFonts w:ascii="Times New Roman" w:hAnsi="Times New Roman"/>
                <w:sz w:val="24"/>
              </w:rPr>
              <w:t xml:space="preserve">Οι μετρητές </w:t>
            </w:r>
            <w:r w:rsidR="00C55FCC" w:rsidRPr="00EE44D0">
              <w:rPr>
                <w:rFonts w:ascii="Times New Roman" w:hAnsi="Times New Roman"/>
                <w:sz w:val="24"/>
              </w:rPr>
              <w:t xml:space="preserve">μπορεί να εγκατασταθούν </w:t>
            </w:r>
            <w:r w:rsidRPr="00EE44D0">
              <w:rPr>
                <w:rFonts w:ascii="Times New Roman" w:hAnsi="Times New Roman"/>
                <w:sz w:val="24"/>
              </w:rPr>
              <w:t xml:space="preserve"> σε οριζόντια ή κάθετη θέση λειτουργίας. </w:t>
            </w:r>
          </w:p>
        </w:tc>
        <w:tc>
          <w:tcPr>
            <w:tcW w:w="1701" w:type="dxa"/>
          </w:tcPr>
          <w:p w14:paraId="5333F0D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AAC0C41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15B5B9EA" w14:textId="77777777" w:rsidTr="009A6473">
        <w:trPr>
          <w:cantSplit/>
        </w:trPr>
        <w:tc>
          <w:tcPr>
            <w:tcW w:w="709" w:type="dxa"/>
          </w:tcPr>
          <w:p w14:paraId="222DCEAD" w14:textId="77777777" w:rsidR="00276AD0" w:rsidRPr="008F5FCA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/>
              </w:rPr>
            </w:pPr>
            <w:r w:rsidRPr="008F5FCA">
              <w:rPr>
                <w:rFonts w:cs="Tahoma"/>
                <w:b/>
              </w:rPr>
              <w:t>3</w:t>
            </w:r>
          </w:p>
        </w:tc>
        <w:tc>
          <w:tcPr>
            <w:tcW w:w="4536" w:type="dxa"/>
          </w:tcPr>
          <w:p w14:paraId="2068993A" w14:textId="77777777" w:rsidR="00276AD0" w:rsidRDefault="00276AD0" w:rsidP="00276AD0">
            <w:pPr>
              <w:spacing w:before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Απαιτείται </w:t>
            </w:r>
            <w:r w:rsidRPr="00EE44D0">
              <w:rPr>
                <w:rFonts w:ascii="Times New Roman" w:hAnsi="Times New Roman"/>
                <w:sz w:val="24"/>
              </w:rPr>
              <w:t>ιδιαίτερος εξοπλισμός εγκατάστασης ( δακτύλιοι εξισορρόπησης ηλεκτρικού δυναμικού ή ηλεκτρόδιο γείωσης ή ηλεκτρόδιο αναφοράς) για τη προστασία και τη σωστή λειτουργία του οργάνου</w:t>
            </w:r>
          </w:p>
          <w:p w14:paraId="525E78CC" w14:textId="67CAF6B2" w:rsidR="00276AD0" w:rsidRPr="00EE44D0" w:rsidRDefault="00276AD0" w:rsidP="00276AD0">
            <w:pPr>
              <w:spacing w:before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 w:rsidRPr="00EE44D0">
              <w:rPr>
                <w:rFonts w:ascii="Times New Roman" w:hAnsi="Times New Roman"/>
                <w:sz w:val="24"/>
              </w:rPr>
              <w:t xml:space="preserve">Εάν απαιτείται περιλαμβάνεται, </w:t>
            </w:r>
            <w:r>
              <w:rPr>
                <w:rFonts w:ascii="Times New Roman" w:hAnsi="Times New Roman"/>
                <w:sz w:val="24"/>
              </w:rPr>
              <w:t>σ</w:t>
            </w:r>
            <w:r w:rsidRPr="00EE44D0">
              <w:rPr>
                <w:rFonts w:ascii="Times New Roman" w:hAnsi="Times New Roman"/>
                <w:sz w:val="24"/>
              </w:rPr>
              <w:t>τη προσφορά του μετρητή</w:t>
            </w:r>
            <w:r>
              <w:rPr>
                <w:rFonts w:ascii="Times New Roman" w:hAnsi="Times New Roman"/>
                <w:sz w:val="24"/>
              </w:rPr>
              <w:t>)</w:t>
            </w:r>
            <w:r w:rsidRPr="00EE44D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0D4CFB8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D5B616F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76AD0" w14:paraId="6DF7CED5" w14:textId="77777777" w:rsidTr="009A6473">
        <w:trPr>
          <w:cantSplit/>
          <w:trHeight w:val="1033"/>
        </w:trPr>
        <w:tc>
          <w:tcPr>
            <w:tcW w:w="709" w:type="dxa"/>
          </w:tcPr>
          <w:p w14:paraId="77AA10A2" w14:textId="77777777" w:rsidR="00276AD0" w:rsidRPr="008F5FCA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/>
              </w:rPr>
            </w:pPr>
            <w:r w:rsidRPr="008F5FCA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4536" w:type="dxa"/>
          </w:tcPr>
          <w:p w14:paraId="71FBCB85" w14:textId="7DBBA113" w:rsidR="00276AD0" w:rsidRPr="004C63D3" w:rsidRDefault="00276AD0" w:rsidP="00276AD0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Τα </w:t>
            </w:r>
            <w:proofErr w:type="spellStart"/>
            <w:r>
              <w:rPr>
                <w:rFonts w:ascii="Times New Roman" w:hAnsi="Times New Roman"/>
                <w:sz w:val="24"/>
                <w:lang w:val="el-GR"/>
              </w:rPr>
              <w:t>παροχόμετρα</w:t>
            </w:r>
            <w:proofErr w:type="spellEnd"/>
            <w:r>
              <w:rPr>
                <w:rFonts w:ascii="Times New Roman" w:hAnsi="Times New Roman"/>
                <w:sz w:val="24"/>
                <w:lang w:val="el-GR"/>
              </w:rPr>
              <w:t xml:space="preserve"> είναι ονομαστικής πίεσης 16</w:t>
            </w:r>
            <w:r>
              <w:rPr>
                <w:rFonts w:ascii="Times New Roman" w:hAnsi="Times New Roman"/>
                <w:sz w:val="24"/>
                <w:lang w:val="en-US"/>
              </w:rPr>
              <w:t>atm</w:t>
            </w:r>
            <w:r w:rsidRPr="004A2C9A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>πλην των υδρομετρητών διαμέτρου 250</w:t>
            </w:r>
            <w:r>
              <w:rPr>
                <w:rFonts w:ascii="Times New Roman" w:hAnsi="Times New Roman"/>
                <w:sz w:val="24"/>
                <w:lang w:val="en-US"/>
              </w:rPr>
              <w:t>mm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, οι οποίοι  θα είναι ονομαστικής πίεσης 10 </w:t>
            </w:r>
            <w:r>
              <w:rPr>
                <w:rFonts w:ascii="Times New Roman" w:hAnsi="Times New Roman"/>
                <w:sz w:val="24"/>
                <w:lang w:val="en-US"/>
              </w:rPr>
              <w:t>atm</w:t>
            </w:r>
            <w:r w:rsidRPr="004A2C9A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63BBA98C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1643FFE" w14:textId="77777777" w:rsidR="00276AD0" w:rsidRDefault="00276AD0" w:rsidP="00276AD0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719877E7" w14:textId="77777777" w:rsidTr="009A6473">
        <w:trPr>
          <w:cantSplit/>
        </w:trPr>
        <w:tc>
          <w:tcPr>
            <w:tcW w:w="709" w:type="dxa"/>
          </w:tcPr>
          <w:p w14:paraId="56C6C03B" w14:textId="77777777" w:rsidR="00655DFE" w:rsidRPr="008F5FCA" w:rsidRDefault="00655DFE" w:rsidP="00655D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F5FCA">
              <w:rPr>
                <w:b/>
              </w:rPr>
              <w:t>5</w:t>
            </w:r>
          </w:p>
        </w:tc>
        <w:tc>
          <w:tcPr>
            <w:tcW w:w="4536" w:type="dxa"/>
          </w:tcPr>
          <w:p w14:paraId="21C98535" w14:textId="70DCD100" w:rsidR="00655DFE" w:rsidRPr="007D67CD" w:rsidRDefault="00655DFE" w:rsidP="00655DFE">
            <w:pPr>
              <w:rPr>
                <w:rFonts w:ascii="Times New Roman" w:hAnsi="Times New Roman"/>
                <w:szCs w:val="24"/>
              </w:rPr>
            </w:pPr>
            <w:r w:rsidRPr="00655DFE">
              <w:rPr>
                <w:rFonts w:ascii="Times New Roman" w:hAnsi="Times New Roman"/>
                <w:sz w:val="24"/>
              </w:rPr>
              <w:t xml:space="preserve">Τα άκρα των υδρομετρητών θα καταλήγουν σε φλάντζες με διάτρηση για υδρομετρητή με ονομαστική πίεση PN16 πλην των υδρομετρητών διαμέτρου 250mm, οι οποίες  θα είναι ονομαστικής πίεσης 10 </w:t>
            </w:r>
            <w:proofErr w:type="spellStart"/>
            <w:r w:rsidRPr="00655DFE">
              <w:rPr>
                <w:rFonts w:ascii="Times New Roman" w:hAnsi="Times New Roman"/>
                <w:sz w:val="24"/>
              </w:rPr>
              <w:t>atm</w:t>
            </w:r>
            <w:proofErr w:type="spellEnd"/>
            <w:r w:rsidRPr="00655DF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4B07F9B3" w14:textId="4E1A42A6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C0331C1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56306405" w14:textId="77777777" w:rsidTr="009A6473">
        <w:trPr>
          <w:cantSplit/>
        </w:trPr>
        <w:tc>
          <w:tcPr>
            <w:tcW w:w="709" w:type="dxa"/>
          </w:tcPr>
          <w:p w14:paraId="013CBB01" w14:textId="77777777" w:rsidR="00655DFE" w:rsidRPr="008F5FCA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8F5FCA">
              <w:rPr>
                <w:rFonts w:ascii="Times New Roman" w:hAnsi="Times New Roman"/>
                <w:b/>
                <w:szCs w:val="24"/>
              </w:rPr>
              <w:lastRenderedPageBreak/>
              <w:t>6</w:t>
            </w:r>
          </w:p>
        </w:tc>
        <w:tc>
          <w:tcPr>
            <w:tcW w:w="4536" w:type="dxa"/>
          </w:tcPr>
          <w:p w14:paraId="11DEC000" w14:textId="7ADC3BBF" w:rsidR="00655DFE" w:rsidRPr="00655DFE" w:rsidRDefault="00655DFE" w:rsidP="00655DFE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655DFE">
              <w:rPr>
                <w:rFonts w:ascii="Times New Roman" w:hAnsi="Times New Roman"/>
                <w:sz w:val="24"/>
                <w:lang w:val="el-GR"/>
              </w:rPr>
              <w:t>Τα όρια θερμοκρασιών λειτουργίας πρέπει να περιλαμβάνουν τις θερμοκρασίες -5</w:t>
            </w:r>
            <w:r w:rsidRPr="00655DFE">
              <w:rPr>
                <w:rFonts w:ascii="Times New Roman" w:hAnsi="Times New Roman"/>
                <w:sz w:val="24"/>
                <w:vertAlign w:val="superscript"/>
                <w:lang w:val="el-GR"/>
              </w:rPr>
              <w:t xml:space="preserve"> ο</w:t>
            </w:r>
            <w:r w:rsidRPr="00655DFE">
              <w:rPr>
                <w:rFonts w:ascii="Times New Roman" w:hAnsi="Times New Roman"/>
                <w:sz w:val="24"/>
              </w:rPr>
              <w:t>C</w:t>
            </w:r>
            <w:r w:rsidRPr="00655DFE">
              <w:rPr>
                <w:rFonts w:ascii="Times New Roman" w:hAnsi="Times New Roman"/>
                <w:sz w:val="24"/>
                <w:lang w:val="el-GR"/>
              </w:rPr>
              <w:t xml:space="preserve"> έως +50</w:t>
            </w:r>
            <w:r w:rsidRPr="00655DFE">
              <w:rPr>
                <w:rFonts w:ascii="Times New Roman" w:hAnsi="Times New Roman"/>
                <w:sz w:val="24"/>
                <w:vertAlign w:val="superscript"/>
                <w:lang w:val="el-GR"/>
              </w:rPr>
              <w:t xml:space="preserve"> ο</w:t>
            </w:r>
            <w:r w:rsidRPr="00655DFE">
              <w:rPr>
                <w:rFonts w:ascii="Times New Roman" w:hAnsi="Times New Roman"/>
                <w:sz w:val="24"/>
              </w:rPr>
              <w:t>C</w:t>
            </w:r>
            <w:r w:rsidRPr="00655DFE">
              <w:rPr>
                <w:rFonts w:ascii="Times New Roman" w:hAnsi="Times New Roman"/>
                <w:sz w:val="24"/>
                <w:lang w:val="el-GR"/>
              </w:rPr>
              <w:t xml:space="preserve"> και θερμοκρασία νερού  0,1</w:t>
            </w:r>
            <w:r w:rsidRPr="00655DFE">
              <w:rPr>
                <w:rFonts w:ascii="Times New Roman" w:hAnsi="Times New Roman"/>
                <w:sz w:val="24"/>
                <w:vertAlign w:val="superscript"/>
                <w:lang w:val="el-GR"/>
              </w:rPr>
              <w:t xml:space="preserve"> ο</w:t>
            </w:r>
            <w:r w:rsidRPr="00655DFE">
              <w:rPr>
                <w:rFonts w:ascii="Times New Roman" w:hAnsi="Times New Roman"/>
                <w:sz w:val="24"/>
              </w:rPr>
              <w:t>C</w:t>
            </w:r>
            <w:r w:rsidRPr="00655DFE">
              <w:rPr>
                <w:rFonts w:ascii="Times New Roman" w:hAnsi="Times New Roman"/>
                <w:sz w:val="24"/>
                <w:lang w:val="el-GR"/>
              </w:rPr>
              <w:t xml:space="preserve"> έως +30</w:t>
            </w:r>
            <w:r w:rsidRPr="00655DFE">
              <w:rPr>
                <w:rFonts w:ascii="Times New Roman" w:hAnsi="Times New Roman"/>
                <w:sz w:val="24"/>
                <w:vertAlign w:val="superscript"/>
                <w:lang w:val="el-GR"/>
              </w:rPr>
              <w:t xml:space="preserve"> ο</w:t>
            </w:r>
            <w:r w:rsidRPr="00655DFE">
              <w:rPr>
                <w:rFonts w:ascii="Times New Roman" w:hAnsi="Times New Roman"/>
                <w:sz w:val="24"/>
              </w:rPr>
              <w:t>C</w:t>
            </w:r>
            <w:r w:rsidRPr="00655DFE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2978810A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EFB3517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5423CF2D" w14:textId="77777777" w:rsidTr="009A6473">
        <w:trPr>
          <w:cantSplit/>
        </w:trPr>
        <w:tc>
          <w:tcPr>
            <w:tcW w:w="709" w:type="dxa"/>
          </w:tcPr>
          <w:p w14:paraId="1979FFE7" w14:textId="77777777" w:rsidR="00655DFE" w:rsidRPr="008F5FCA" w:rsidRDefault="00655DFE" w:rsidP="00655D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F5FCA">
              <w:rPr>
                <w:b/>
              </w:rPr>
              <w:t>7</w:t>
            </w:r>
          </w:p>
        </w:tc>
        <w:tc>
          <w:tcPr>
            <w:tcW w:w="4536" w:type="dxa"/>
          </w:tcPr>
          <w:p w14:paraId="785B083F" w14:textId="1C0B33AE" w:rsidR="00655DFE" w:rsidRPr="004C63D3" w:rsidRDefault="00655DFE" w:rsidP="00655DFE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655DFE">
              <w:rPr>
                <w:rFonts w:ascii="Times New Roman" w:hAnsi="Times New Roman"/>
                <w:sz w:val="24"/>
                <w:lang w:val="el-GR"/>
              </w:rPr>
              <w:t xml:space="preserve">Οι μετρητές είναι ενεργειακά αυτόνομοι και δεν θα απαιτείται η χρήση εξωτερικής τροφοδοσίας.  Η τροφοδοσία τους θα παρέχεται από μπαταρίες, οι οποίες θα προσδίδουν στο </w:t>
            </w:r>
            <w:proofErr w:type="spellStart"/>
            <w:r w:rsidRPr="00655DFE">
              <w:rPr>
                <w:rFonts w:ascii="Times New Roman" w:hAnsi="Times New Roman"/>
                <w:sz w:val="24"/>
                <w:lang w:val="el-GR"/>
              </w:rPr>
              <w:t>παροχόμετρο</w:t>
            </w:r>
            <w:proofErr w:type="spellEnd"/>
            <w:r w:rsidRPr="00655DFE">
              <w:rPr>
                <w:rFonts w:ascii="Times New Roman" w:hAnsi="Times New Roman"/>
                <w:sz w:val="24"/>
                <w:lang w:val="el-GR"/>
              </w:rPr>
              <w:t xml:space="preserve"> διάρκεια ζωής τουλάχιστον πέντε (5) ετών για συχνότητα μιας μέτρησης ανά δέκα πέντε (15) λεπτά σε ονομαστική παροχή.</w:t>
            </w:r>
            <w:r w:rsidRPr="00997528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</w:p>
        </w:tc>
        <w:tc>
          <w:tcPr>
            <w:tcW w:w="1701" w:type="dxa"/>
          </w:tcPr>
          <w:p w14:paraId="57585617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2EB9E46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2C9DD30B" w14:textId="77777777" w:rsidTr="009A6473">
        <w:trPr>
          <w:cantSplit/>
        </w:trPr>
        <w:tc>
          <w:tcPr>
            <w:tcW w:w="709" w:type="dxa"/>
          </w:tcPr>
          <w:p w14:paraId="7CCFD2FA" w14:textId="77777777" w:rsidR="00655DFE" w:rsidRPr="008F5FCA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8F5FCA">
              <w:rPr>
                <w:rFonts w:cs="Tahoma"/>
                <w:b/>
                <w:szCs w:val="24"/>
              </w:rPr>
              <w:t>8</w:t>
            </w:r>
          </w:p>
        </w:tc>
        <w:tc>
          <w:tcPr>
            <w:tcW w:w="4536" w:type="dxa"/>
          </w:tcPr>
          <w:p w14:paraId="4BDDB4A9" w14:textId="7117C871" w:rsidR="00655DFE" w:rsidRPr="00ED46F2" w:rsidRDefault="00655DFE" w:rsidP="00655DFE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997528">
              <w:rPr>
                <w:rFonts w:ascii="Times New Roman" w:hAnsi="Times New Roman"/>
                <w:sz w:val="24"/>
                <w:lang w:val="el-GR"/>
              </w:rPr>
              <w:t>Οι μετρητές παροχής</w:t>
            </w:r>
            <w:r w:rsidRPr="0050149F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997528">
              <w:rPr>
                <w:rFonts w:ascii="Times New Roman" w:hAnsi="Times New Roman"/>
                <w:sz w:val="24"/>
                <w:lang w:val="el-GR"/>
              </w:rPr>
              <w:t>είναι ηλεκτρομαγνητικού τύπου, τύπου γραμμής με φλάντζες</w:t>
            </w:r>
            <w:r>
              <w:rPr>
                <w:rFonts w:ascii="Times New Roman" w:hAnsi="Times New Roman"/>
                <w:sz w:val="24"/>
                <w:lang w:val="el-GR"/>
              </w:rPr>
              <w:t>,</w:t>
            </w:r>
            <w:r w:rsidRPr="00997528">
              <w:rPr>
                <w:rFonts w:ascii="Times New Roman" w:hAnsi="Times New Roman"/>
                <w:sz w:val="24"/>
                <w:lang w:val="el-GR"/>
              </w:rPr>
              <w:t xml:space="preserve"> ώστε να ταιριάζουν με το μέγεθος του σωλήνα και την κλίμακα της παροχής. Η αρχή λειτουργίας των μετρητών είναι ο Νόμος του </w:t>
            </w:r>
            <w:proofErr w:type="spellStart"/>
            <w:r w:rsidRPr="00997528">
              <w:rPr>
                <w:rFonts w:ascii="Times New Roman" w:hAnsi="Times New Roman"/>
                <w:sz w:val="24"/>
                <w:lang w:val="el-GR"/>
              </w:rPr>
              <w:t>Faraday</w:t>
            </w:r>
            <w:proofErr w:type="spellEnd"/>
            <w:r w:rsidRPr="00997528">
              <w:rPr>
                <w:rFonts w:ascii="Times New Roman" w:hAnsi="Times New Roman"/>
                <w:sz w:val="24"/>
                <w:lang w:val="el-GR"/>
              </w:rPr>
              <w:t xml:space="preserve"> για την ηλεκτρομαγνητική επαγωγή, βασιζόμενη στο παλμικό συνεχές μαγνητικό πεδίο και σε </w:t>
            </w:r>
            <w:proofErr w:type="spellStart"/>
            <w:r w:rsidRPr="00997528">
              <w:rPr>
                <w:rFonts w:ascii="Times New Roman" w:hAnsi="Times New Roman"/>
                <w:sz w:val="24"/>
                <w:lang w:val="el-GR"/>
              </w:rPr>
              <w:t>d.c</w:t>
            </w:r>
            <w:proofErr w:type="spellEnd"/>
            <w:r w:rsidRPr="00997528">
              <w:rPr>
                <w:rFonts w:ascii="Times New Roman" w:hAnsi="Times New Roman"/>
                <w:sz w:val="24"/>
                <w:lang w:val="el-GR"/>
              </w:rPr>
              <w:t>. τεχνικές παλμών (</w:t>
            </w:r>
            <w:proofErr w:type="spellStart"/>
            <w:r w:rsidRPr="00997528">
              <w:rPr>
                <w:rFonts w:ascii="Times New Roman" w:hAnsi="Times New Roman"/>
                <w:sz w:val="24"/>
                <w:lang w:val="el-GR"/>
              </w:rPr>
              <w:t>d.c</w:t>
            </w:r>
            <w:proofErr w:type="spellEnd"/>
            <w:r w:rsidRPr="00997528">
              <w:rPr>
                <w:rFonts w:ascii="Times New Roman" w:hAnsi="Times New Roman"/>
                <w:sz w:val="24"/>
                <w:lang w:val="el-GR"/>
              </w:rPr>
              <w:t xml:space="preserve">. </w:t>
            </w:r>
            <w:proofErr w:type="spellStart"/>
            <w:r w:rsidRPr="00997528">
              <w:rPr>
                <w:rFonts w:ascii="Times New Roman" w:hAnsi="Times New Roman"/>
                <w:sz w:val="24"/>
                <w:lang w:val="el-GR"/>
              </w:rPr>
              <w:t>pulse</w:t>
            </w:r>
            <w:proofErr w:type="spellEnd"/>
            <w:r w:rsidRPr="00997528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997528">
              <w:rPr>
                <w:rFonts w:ascii="Times New Roman" w:hAnsi="Times New Roman"/>
                <w:sz w:val="24"/>
                <w:lang w:val="el-GR"/>
              </w:rPr>
              <w:t>techniques</w:t>
            </w:r>
            <w:proofErr w:type="spellEnd"/>
            <w:r w:rsidRPr="00997528">
              <w:rPr>
                <w:rFonts w:ascii="Times New Roman" w:hAnsi="Times New Roman"/>
                <w:sz w:val="24"/>
                <w:lang w:val="el-GR"/>
              </w:rPr>
              <w:t>).</w:t>
            </w:r>
          </w:p>
        </w:tc>
        <w:tc>
          <w:tcPr>
            <w:tcW w:w="1701" w:type="dxa"/>
          </w:tcPr>
          <w:p w14:paraId="13688A58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C90085E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76B37666" w14:textId="77777777" w:rsidTr="009A6473">
        <w:trPr>
          <w:cantSplit/>
        </w:trPr>
        <w:tc>
          <w:tcPr>
            <w:tcW w:w="709" w:type="dxa"/>
          </w:tcPr>
          <w:p w14:paraId="3DB61F1E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</w:rPr>
            </w:pPr>
            <w:r w:rsidRPr="008F5FCA">
              <w:rPr>
                <w:rFonts w:cs="Tahoma"/>
                <w:b/>
                <w:szCs w:val="24"/>
              </w:rPr>
              <w:t>9</w:t>
            </w:r>
          </w:p>
        </w:tc>
        <w:tc>
          <w:tcPr>
            <w:tcW w:w="4536" w:type="dxa"/>
          </w:tcPr>
          <w:p w14:paraId="0ED49EBD" w14:textId="16750C6A" w:rsidR="00655DFE" w:rsidRPr="00ED46F2" w:rsidRDefault="00655DFE" w:rsidP="00655DFE">
            <w:pPr>
              <w:pStyle w:val="ad"/>
              <w:spacing w:after="120"/>
              <w:rPr>
                <w:rFonts w:ascii="Times New Roman" w:hAnsi="Times New Roman" w:cs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Ο</w:t>
            </w:r>
            <w:r w:rsidRPr="00997528">
              <w:rPr>
                <w:rFonts w:ascii="Times New Roman" w:hAnsi="Times New Roman"/>
                <w:sz w:val="24"/>
                <w:lang w:val="el-GR"/>
              </w:rPr>
              <w:t>ι μετρητές παροχής είναι σχεδιασμένοι για χαμηλή κατανάλωση ενέργειας (</w:t>
            </w:r>
            <w:proofErr w:type="spellStart"/>
            <w:r w:rsidRPr="00997528">
              <w:rPr>
                <w:rFonts w:ascii="Times New Roman" w:hAnsi="Times New Roman"/>
                <w:sz w:val="24"/>
                <w:lang w:val="el-GR"/>
              </w:rPr>
              <w:t>low-energy</w:t>
            </w:r>
            <w:proofErr w:type="spellEnd"/>
            <w:r w:rsidRPr="00997528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997528">
              <w:rPr>
                <w:rFonts w:ascii="Times New Roman" w:hAnsi="Times New Roman"/>
                <w:sz w:val="24"/>
                <w:lang w:val="el-GR"/>
              </w:rPr>
              <w:t>design</w:t>
            </w:r>
            <w:proofErr w:type="spellEnd"/>
            <w:r w:rsidRPr="00997528">
              <w:rPr>
                <w:rFonts w:ascii="Times New Roman" w:hAnsi="Times New Roman"/>
                <w:sz w:val="24"/>
                <w:lang w:val="el-GR"/>
              </w:rPr>
              <w:t>).</w:t>
            </w:r>
          </w:p>
        </w:tc>
        <w:tc>
          <w:tcPr>
            <w:tcW w:w="1701" w:type="dxa"/>
          </w:tcPr>
          <w:p w14:paraId="0DDA6E2A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FC0E8E6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7EAD6666" w14:textId="77777777" w:rsidTr="009A6473">
        <w:trPr>
          <w:cantSplit/>
        </w:trPr>
        <w:tc>
          <w:tcPr>
            <w:tcW w:w="709" w:type="dxa"/>
          </w:tcPr>
          <w:p w14:paraId="5DD225C2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</w:rPr>
            </w:pPr>
            <w:r w:rsidRPr="008F5FCA">
              <w:rPr>
                <w:rFonts w:cs="Tahoma"/>
                <w:b/>
                <w:szCs w:val="24"/>
              </w:rPr>
              <w:t>10</w:t>
            </w:r>
          </w:p>
        </w:tc>
        <w:tc>
          <w:tcPr>
            <w:tcW w:w="4536" w:type="dxa"/>
          </w:tcPr>
          <w:p w14:paraId="61FF634F" w14:textId="30874E5E" w:rsidR="00655DFE" w:rsidRPr="005A5085" w:rsidRDefault="00655DFE" w:rsidP="00655DFE">
            <w:pPr>
              <w:rPr>
                <w:rFonts w:cs="Tahoma"/>
                <w:szCs w:val="24"/>
              </w:rPr>
            </w:pPr>
            <w:r w:rsidRPr="00BA1153">
              <w:rPr>
                <w:rFonts w:ascii="Times New Roman" w:hAnsi="Times New Roman"/>
                <w:sz w:val="24"/>
              </w:rPr>
              <w:t xml:space="preserve">Το προδιαγεγραμμένο εύρος παροχής θα μετριέται με ακρίβεια (αισθητηρίου &amp;  μετατροπέα)  της τάξης του   ±0,5% της μετρούμενης τιμής </w:t>
            </w:r>
            <w:r w:rsidRPr="00BA1153">
              <w:t>±</w:t>
            </w:r>
            <w:r w:rsidRPr="00BA1153">
              <w:rPr>
                <w:rFonts w:ascii="Times New Roman" w:hAnsi="Times New Roman"/>
                <w:sz w:val="24"/>
              </w:rPr>
              <w:t>2mm/s</w:t>
            </w:r>
          </w:p>
        </w:tc>
        <w:tc>
          <w:tcPr>
            <w:tcW w:w="1701" w:type="dxa"/>
          </w:tcPr>
          <w:p w14:paraId="1D91B3C1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9A9B5B9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66DDEC65" w14:textId="77777777" w:rsidTr="009A6473">
        <w:trPr>
          <w:cantSplit/>
        </w:trPr>
        <w:tc>
          <w:tcPr>
            <w:tcW w:w="709" w:type="dxa"/>
          </w:tcPr>
          <w:p w14:paraId="5D3E6258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t>11</w:t>
            </w:r>
          </w:p>
        </w:tc>
        <w:tc>
          <w:tcPr>
            <w:tcW w:w="4536" w:type="dxa"/>
          </w:tcPr>
          <w:p w14:paraId="3D4FBD95" w14:textId="33AF52CF" w:rsidR="00655DFE" w:rsidRPr="00ED46F2" w:rsidRDefault="00655DFE" w:rsidP="00655DFE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T</w:t>
            </w:r>
            <w:r w:rsidRPr="00277B0D">
              <w:rPr>
                <w:rFonts w:ascii="Times New Roman" w:hAnsi="Times New Roman"/>
                <w:sz w:val="24"/>
                <w:lang w:val="el-GR"/>
              </w:rPr>
              <w:t xml:space="preserve">ο σώμα του </w:t>
            </w:r>
            <w:proofErr w:type="spellStart"/>
            <w:r w:rsidRPr="00277B0D">
              <w:rPr>
                <w:rFonts w:ascii="Times New Roman" w:hAnsi="Times New Roman"/>
                <w:sz w:val="24"/>
                <w:lang w:val="el-GR"/>
              </w:rPr>
              <w:t>παροχομέτρου</w:t>
            </w:r>
            <w:proofErr w:type="spellEnd"/>
            <w:r>
              <w:rPr>
                <w:rFonts w:ascii="Times New Roman" w:hAnsi="Times New Roman"/>
                <w:sz w:val="24"/>
                <w:lang w:val="el-GR"/>
              </w:rPr>
              <w:t xml:space="preserve"> και </w:t>
            </w:r>
            <w:proofErr w:type="gramStart"/>
            <w:r>
              <w:rPr>
                <w:rFonts w:ascii="Times New Roman" w:hAnsi="Times New Roman"/>
                <w:sz w:val="24"/>
                <w:lang w:val="el-GR"/>
              </w:rPr>
              <w:t xml:space="preserve">ο </w:t>
            </w:r>
            <w:r w:rsidRPr="00277B0D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>ηλεκτρονικός</w:t>
            </w:r>
            <w:proofErr w:type="gramEnd"/>
            <w:r>
              <w:rPr>
                <w:rFonts w:ascii="Times New Roman" w:hAnsi="Times New Roman"/>
                <w:sz w:val="24"/>
                <w:lang w:val="el-GR"/>
              </w:rPr>
              <w:t xml:space="preserve"> μετατροπέα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>ς (</w:t>
            </w:r>
            <w:proofErr w:type="spellStart"/>
            <w:r w:rsidRPr="002F44AC">
              <w:rPr>
                <w:rFonts w:ascii="Times New Roman" w:hAnsi="Times New Roman"/>
                <w:sz w:val="24"/>
                <w:lang w:val="el-GR"/>
              </w:rPr>
              <w:t>Converter</w:t>
            </w:r>
            <w:proofErr w:type="spellEnd"/>
            <w:r w:rsidRPr="002F44AC">
              <w:rPr>
                <w:rFonts w:ascii="Times New Roman" w:hAnsi="Times New Roman"/>
                <w:sz w:val="24"/>
                <w:lang w:val="el-GR"/>
              </w:rPr>
              <w:t>)</w:t>
            </w:r>
            <w:r>
              <w:rPr>
                <w:rFonts w:ascii="Times New Roman" w:hAnsi="Times New Roman"/>
                <w:sz w:val="24"/>
                <w:lang w:val="el-GR"/>
              </w:rPr>
              <w:t>, ο οποίος είναι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ενσωματωμένος στο </w:t>
            </w:r>
            <w:proofErr w:type="spellStart"/>
            <w:r>
              <w:rPr>
                <w:rFonts w:ascii="Times New Roman" w:hAnsi="Times New Roman"/>
                <w:sz w:val="24"/>
                <w:lang w:val="el-GR"/>
              </w:rPr>
              <w:t>παροχόμετρο</w:t>
            </w:r>
            <w:proofErr w:type="spellEnd"/>
            <w:r w:rsidRPr="00277B0D">
              <w:rPr>
                <w:rFonts w:ascii="Times New Roman" w:hAnsi="Times New Roman"/>
                <w:sz w:val="24"/>
                <w:lang w:val="el-GR"/>
              </w:rPr>
              <w:t xml:space="preserve"> διαθέτ</w:t>
            </w:r>
            <w:r>
              <w:rPr>
                <w:rFonts w:ascii="Times New Roman" w:hAnsi="Times New Roman"/>
                <w:sz w:val="24"/>
                <w:lang w:val="el-GR"/>
              </w:rPr>
              <w:t>ουν</w:t>
            </w:r>
            <w:r w:rsidRPr="00277B0D">
              <w:rPr>
                <w:rFonts w:ascii="Times New Roman" w:hAnsi="Times New Roman"/>
                <w:sz w:val="24"/>
                <w:lang w:val="el-GR"/>
              </w:rPr>
              <w:t xml:space="preserve"> βαθμό προστασίας </w:t>
            </w:r>
            <w:r w:rsidRPr="002F44AC">
              <w:rPr>
                <w:rFonts w:ascii="Times New Roman" w:hAnsi="Times New Roman"/>
                <w:b/>
                <w:sz w:val="24"/>
              </w:rPr>
              <w:t>IP</w:t>
            </w:r>
            <w:r w:rsidRPr="00277B0D">
              <w:rPr>
                <w:rFonts w:ascii="Times New Roman" w:hAnsi="Times New Roman"/>
                <w:b/>
                <w:sz w:val="24"/>
                <w:lang w:val="el-GR"/>
              </w:rPr>
              <w:t>68 για μόνιμη βύθιση</w:t>
            </w:r>
            <w:r w:rsidRPr="00277B0D">
              <w:rPr>
                <w:rFonts w:ascii="Times New Roman" w:hAnsi="Times New Roman"/>
                <w:sz w:val="24"/>
                <w:lang w:val="el-GR"/>
              </w:rPr>
              <w:t xml:space="preserve"> κάτω από στήλη ύδατος 1,5</w:t>
            </w:r>
            <w:r w:rsidRPr="002F44AC">
              <w:rPr>
                <w:rFonts w:ascii="Times New Roman" w:hAnsi="Times New Roman"/>
                <w:sz w:val="24"/>
              </w:rPr>
              <w:t>m</w:t>
            </w:r>
            <w:r w:rsidRPr="00277B0D">
              <w:rPr>
                <w:rFonts w:ascii="Times New Roman" w:hAnsi="Times New Roman"/>
                <w:sz w:val="24"/>
                <w:lang w:val="el-GR"/>
              </w:rPr>
              <w:t xml:space="preserve"> σύμφωνα με το πρότυπο ΕΝ60529.</w:t>
            </w:r>
          </w:p>
        </w:tc>
        <w:tc>
          <w:tcPr>
            <w:tcW w:w="1701" w:type="dxa"/>
          </w:tcPr>
          <w:p w14:paraId="3728E162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65B47CA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70233C0F" w14:textId="77777777" w:rsidTr="009A6473">
        <w:trPr>
          <w:cantSplit/>
        </w:trPr>
        <w:tc>
          <w:tcPr>
            <w:tcW w:w="709" w:type="dxa"/>
          </w:tcPr>
          <w:p w14:paraId="6AC2BAA0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  <w:lang w:val="en-US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t>12</w:t>
            </w:r>
          </w:p>
        </w:tc>
        <w:tc>
          <w:tcPr>
            <w:tcW w:w="4536" w:type="dxa"/>
          </w:tcPr>
          <w:p w14:paraId="4B7E8775" w14:textId="5FF866A6" w:rsidR="00655DFE" w:rsidRPr="00744E98" w:rsidRDefault="00655DFE" w:rsidP="00655DFE">
            <w:pPr>
              <w:pStyle w:val="ac"/>
              <w:rPr>
                <w:rFonts w:cs="Tahoma"/>
                <w:lang w:val="el-GR"/>
              </w:rPr>
            </w:pP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Οι μετρητές συμμορφώνονται με την Ευρωπαϊκή οδηγία </w:t>
            </w:r>
            <w:r w:rsidRPr="002F44AC">
              <w:rPr>
                <w:rFonts w:ascii="Times New Roman" w:hAnsi="Times New Roman"/>
                <w:sz w:val="24"/>
                <w:lang w:val="en-US"/>
              </w:rPr>
              <w:t>EMC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 2014/30/</w:t>
            </w:r>
            <w:r w:rsidRPr="002F44AC">
              <w:rPr>
                <w:rFonts w:ascii="Times New Roman" w:hAnsi="Times New Roman"/>
                <w:sz w:val="24"/>
                <w:lang w:val="en-US"/>
              </w:rPr>
              <w:t>EU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>, που αφορά στην ηλεκτρομαγνητική συμβατότητα.</w:t>
            </w:r>
          </w:p>
        </w:tc>
        <w:tc>
          <w:tcPr>
            <w:tcW w:w="1701" w:type="dxa"/>
          </w:tcPr>
          <w:p w14:paraId="501F6C98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095DBEF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7B3E2CDF" w14:textId="77777777" w:rsidTr="009A6473">
        <w:trPr>
          <w:cantSplit/>
        </w:trPr>
        <w:tc>
          <w:tcPr>
            <w:tcW w:w="709" w:type="dxa"/>
          </w:tcPr>
          <w:p w14:paraId="12C3FC4B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  <w:lang w:val="en-US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4536" w:type="dxa"/>
          </w:tcPr>
          <w:p w14:paraId="03B29201" w14:textId="05FC7551" w:rsidR="00655DFE" w:rsidRPr="005471A5" w:rsidRDefault="00655DFE" w:rsidP="00655DFE">
            <w:pPr>
              <w:rPr>
                <w:rFonts w:cs="Tahoma"/>
                <w:szCs w:val="24"/>
              </w:rPr>
            </w:pPr>
            <w:r w:rsidRPr="00745A4B">
              <w:rPr>
                <w:rFonts w:ascii="Times New Roman" w:hAnsi="Times New Roman"/>
                <w:sz w:val="24"/>
              </w:rPr>
              <w:t xml:space="preserve">Ο κάθε αισθητήρας </w:t>
            </w:r>
            <w:r>
              <w:rPr>
                <w:rFonts w:ascii="Times New Roman" w:hAnsi="Times New Roman"/>
                <w:sz w:val="24"/>
              </w:rPr>
              <w:t>θα</w:t>
            </w:r>
            <w:r w:rsidRPr="00745A4B">
              <w:rPr>
                <w:rFonts w:ascii="Times New Roman" w:hAnsi="Times New Roman"/>
                <w:sz w:val="24"/>
              </w:rPr>
              <w:t xml:space="preserve"> έχει βαθμονομηθεί με τον δικ</w:t>
            </w:r>
            <w:r>
              <w:rPr>
                <w:rFonts w:ascii="Times New Roman" w:hAnsi="Times New Roman"/>
                <w:sz w:val="24"/>
              </w:rPr>
              <w:t>ό του μετατροπέα (ζευγαρωμένο) προκειμένου να υπάρχει</w:t>
            </w:r>
            <w:r w:rsidRPr="00745A4B">
              <w:rPr>
                <w:rFonts w:ascii="Times New Roman" w:hAnsi="Times New Roman"/>
                <w:sz w:val="24"/>
              </w:rPr>
              <w:t xml:space="preserve"> το καλύτερο αποτέλεσμα για την αβεβαιότητα της μέτρησης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7497F226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4318814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6D4D7E42" w14:textId="77777777" w:rsidTr="009A6473">
        <w:trPr>
          <w:cantSplit/>
        </w:trPr>
        <w:tc>
          <w:tcPr>
            <w:tcW w:w="709" w:type="dxa"/>
          </w:tcPr>
          <w:p w14:paraId="1B4C5D67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  <w:lang w:val="en-US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t>14</w:t>
            </w:r>
          </w:p>
        </w:tc>
        <w:tc>
          <w:tcPr>
            <w:tcW w:w="4536" w:type="dxa"/>
          </w:tcPr>
          <w:p w14:paraId="5BA7EB98" w14:textId="1FBC7093" w:rsidR="00655DFE" w:rsidRPr="001F67F9" w:rsidRDefault="00655DFE" w:rsidP="00655DFE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Σε περίπτωση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 xml:space="preserve"> αντικατάσταση</w:t>
            </w:r>
            <w:r>
              <w:rPr>
                <w:rFonts w:ascii="Times New Roman" w:hAnsi="Times New Roman"/>
                <w:sz w:val="24"/>
                <w:lang w:val="el-GR"/>
              </w:rPr>
              <w:t>ς του μετατροπέα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 xml:space="preserve"> ο π</w:t>
            </w:r>
            <w:r>
              <w:rPr>
                <w:rFonts w:ascii="Times New Roman" w:hAnsi="Times New Roman"/>
                <w:sz w:val="24"/>
                <w:lang w:val="el-GR"/>
              </w:rPr>
              <w:t>ρομηθευτής θα μπορεί να δώσει τ</w:t>
            </w:r>
            <w:r>
              <w:rPr>
                <w:rFonts w:ascii="Times New Roman" w:hAnsi="Times New Roman"/>
                <w:sz w:val="24"/>
                <w:lang w:val="en-US"/>
              </w:rPr>
              <w:t>o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 xml:space="preserve">ν </w:t>
            </w:r>
            <w:r>
              <w:rPr>
                <w:rFonts w:ascii="Times New Roman" w:hAnsi="Times New Roman"/>
                <w:sz w:val="24"/>
                <w:lang w:val="el-GR"/>
              </w:rPr>
              <w:t>νέο μετατροπέα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 xml:space="preserve"> με προγραμματισμένες τις τιμές ρύθμισης</w:t>
            </w:r>
            <w:r w:rsidRPr="00745A4B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>βάσει του σειριακού αριθμού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 xml:space="preserve"> (S-Number)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του </w:t>
            </w:r>
            <w:proofErr w:type="spellStart"/>
            <w:r>
              <w:rPr>
                <w:rFonts w:ascii="Times New Roman" w:hAnsi="Times New Roman"/>
                <w:sz w:val="24"/>
                <w:lang w:val="el-GR"/>
              </w:rPr>
              <w:t>παροχομέτρου</w:t>
            </w:r>
            <w:proofErr w:type="spellEnd"/>
            <w:r w:rsidRPr="003B3BD2">
              <w:rPr>
                <w:rFonts w:ascii="Times New Roman" w:hAnsi="Times New Roman"/>
                <w:sz w:val="24"/>
                <w:lang w:val="el-GR"/>
              </w:rPr>
              <w:t>.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>Αν η ΔΕΥΑ</w:t>
            </w:r>
            <w:r>
              <w:rPr>
                <w:rFonts w:ascii="Times New Roman" w:hAnsi="Times New Roman"/>
                <w:sz w:val="24"/>
                <w:lang w:val="el-GR"/>
              </w:rPr>
              <w:t>Π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 xml:space="preserve"> θελήσει να κάνει την ρύθμιση τοπικά ο κατασκευαστής </w:t>
            </w:r>
            <w:r w:rsidR="00BA1153">
              <w:rPr>
                <w:rFonts w:ascii="Times New Roman" w:hAnsi="Times New Roman"/>
                <w:sz w:val="24"/>
                <w:lang w:val="el-GR"/>
              </w:rPr>
              <w:t>θ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 xml:space="preserve">α παρέχει 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τις τιμές ρύθμισης του κάθε </w:t>
            </w:r>
            <w:proofErr w:type="spellStart"/>
            <w:r>
              <w:rPr>
                <w:rFonts w:ascii="Times New Roman" w:hAnsi="Times New Roman"/>
                <w:sz w:val="24"/>
                <w:lang w:val="el-GR"/>
              </w:rPr>
              <w:t>παροχομέ</w:t>
            </w:r>
            <w:r w:rsidRPr="003B3BD2">
              <w:rPr>
                <w:rFonts w:ascii="Times New Roman" w:hAnsi="Times New Roman"/>
                <w:sz w:val="24"/>
                <w:lang w:val="el-GR"/>
              </w:rPr>
              <w:t>τρου</w:t>
            </w:r>
            <w:proofErr w:type="spellEnd"/>
            <w:r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54060261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5962D1E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21251075" w14:textId="77777777" w:rsidTr="009A6473">
        <w:trPr>
          <w:cantSplit/>
        </w:trPr>
        <w:tc>
          <w:tcPr>
            <w:tcW w:w="709" w:type="dxa"/>
          </w:tcPr>
          <w:p w14:paraId="50F1AA2E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  <w:lang w:val="en-US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t>15</w:t>
            </w:r>
          </w:p>
        </w:tc>
        <w:tc>
          <w:tcPr>
            <w:tcW w:w="4536" w:type="dxa"/>
          </w:tcPr>
          <w:p w14:paraId="621A7875" w14:textId="42BC8A81" w:rsidR="00655DFE" w:rsidRPr="00AE0151" w:rsidRDefault="00655DFE" w:rsidP="00655DFE">
            <w:pPr>
              <w:rPr>
                <w:rFonts w:cs="Tahoma"/>
                <w:szCs w:val="24"/>
              </w:rPr>
            </w:pPr>
            <w:r w:rsidRPr="00971ED9">
              <w:rPr>
                <w:rFonts w:ascii="Times New Roman" w:hAnsi="Times New Roman"/>
                <w:sz w:val="24"/>
              </w:rPr>
              <w:t>Ο εξοπλισμός μπορεί να λειτουργεί</w:t>
            </w:r>
            <w:r w:rsidR="00AE0151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701" w:type="dxa"/>
          </w:tcPr>
          <w:p w14:paraId="2C8C00DD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1209E864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AE0151" w14:paraId="5E35EAA3" w14:textId="77777777" w:rsidTr="009A6473">
        <w:trPr>
          <w:cantSplit/>
        </w:trPr>
        <w:tc>
          <w:tcPr>
            <w:tcW w:w="709" w:type="dxa"/>
          </w:tcPr>
          <w:p w14:paraId="17D81842" w14:textId="5A5CB2D0" w:rsidR="00AE0151" w:rsidRPr="00AE0151" w:rsidRDefault="00AE0151" w:rsidP="00655DFE">
            <w:pPr>
              <w:jc w:val="center"/>
              <w:rPr>
                <w:rFonts w:cs="Tahoma"/>
                <w:b/>
                <w:szCs w:val="24"/>
              </w:rPr>
            </w:pPr>
            <w:r>
              <w:rPr>
                <w:rFonts w:cs="Tahoma"/>
                <w:b/>
                <w:szCs w:val="24"/>
              </w:rPr>
              <w:t>15.1</w:t>
            </w:r>
          </w:p>
        </w:tc>
        <w:tc>
          <w:tcPr>
            <w:tcW w:w="4536" w:type="dxa"/>
          </w:tcPr>
          <w:p w14:paraId="582767BA" w14:textId="70FEBCBF" w:rsidR="00AE0151" w:rsidRPr="00971ED9" w:rsidRDefault="00AE0151" w:rsidP="00655DFE">
            <w:pPr>
              <w:rPr>
                <w:rFonts w:ascii="Times New Roman" w:hAnsi="Times New Roman"/>
                <w:sz w:val="24"/>
              </w:rPr>
            </w:pPr>
            <w:r w:rsidRPr="00971ED9">
              <w:rPr>
                <w:rFonts w:ascii="Times New Roman" w:hAnsi="Times New Roman"/>
                <w:sz w:val="24"/>
              </w:rPr>
              <w:t>ανεξάρτητα, δηλαδή μπορεί να τεθεί σε λειτουργία επί τόπου χωρίς να απαιτείται βοηθητικός εξοπλισμός δοκιμών ή λογισμικό.</w:t>
            </w:r>
          </w:p>
        </w:tc>
        <w:tc>
          <w:tcPr>
            <w:tcW w:w="1701" w:type="dxa"/>
          </w:tcPr>
          <w:p w14:paraId="7AC33CE8" w14:textId="77777777" w:rsidR="00AE0151" w:rsidRDefault="00AE0151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F049787" w14:textId="77777777" w:rsidR="00AE0151" w:rsidRDefault="00AE0151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BA1153" w14:paraId="79A9FA92" w14:textId="77777777" w:rsidTr="009A6473">
        <w:trPr>
          <w:cantSplit/>
        </w:trPr>
        <w:tc>
          <w:tcPr>
            <w:tcW w:w="709" w:type="dxa"/>
          </w:tcPr>
          <w:p w14:paraId="54B7A84F" w14:textId="3E6386B2" w:rsidR="00BA1153" w:rsidRPr="007C7AF2" w:rsidRDefault="00AE0151" w:rsidP="00655DFE">
            <w:pPr>
              <w:jc w:val="center"/>
              <w:rPr>
                <w:rFonts w:cs="Tahoma"/>
                <w:b/>
                <w:szCs w:val="24"/>
              </w:rPr>
            </w:pPr>
            <w:r>
              <w:rPr>
                <w:rFonts w:cs="Tahoma"/>
                <w:b/>
                <w:szCs w:val="24"/>
              </w:rPr>
              <w:t>15.2</w:t>
            </w:r>
          </w:p>
        </w:tc>
        <w:tc>
          <w:tcPr>
            <w:tcW w:w="4536" w:type="dxa"/>
          </w:tcPr>
          <w:p w14:paraId="33BE4729" w14:textId="27404744" w:rsidR="00AE0151" w:rsidRPr="00AE0151" w:rsidRDefault="00AE0151" w:rsidP="00655DFE">
            <w:pPr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με</w:t>
            </w:r>
            <w:r w:rsidR="00BA1153" w:rsidRPr="00971ED9">
              <w:rPr>
                <w:rFonts w:ascii="Times New Roman" w:hAnsi="Times New Roman"/>
                <w:sz w:val="24"/>
              </w:rPr>
              <w:t xml:space="preserve"> βοηθητικό εξοπλισμό δοκιμών ή</w:t>
            </w:r>
            <w:r w:rsidR="00BA1153">
              <w:rPr>
                <w:rFonts w:ascii="Times New Roman" w:hAnsi="Times New Roman"/>
                <w:sz w:val="24"/>
              </w:rPr>
              <w:t>/και</w:t>
            </w:r>
            <w:r w:rsidR="00BA1153" w:rsidRPr="00971ED9">
              <w:rPr>
                <w:rFonts w:ascii="Times New Roman" w:hAnsi="Times New Roman"/>
                <w:sz w:val="24"/>
              </w:rPr>
              <w:t xml:space="preserve"> λογισμικό</w:t>
            </w:r>
            <w:r w:rsidR="00BA115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, ο οποίος είναι</w:t>
            </w:r>
            <w:r w:rsidR="00BA1153">
              <w:rPr>
                <w:rFonts w:ascii="Times New Roman" w:hAnsi="Times New Roman"/>
                <w:sz w:val="24"/>
              </w:rPr>
              <w:t xml:space="preserve"> …</w:t>
            </w:r>
            <w:r w:rsidR="00BA1153" w:rsidRPr="00971ED9">
              <w:rPr>
                <w:rFonts w:ascii="Times New Roman" w:hAnsi="Times New Roman"/>
                <w:sz w:val="24"/>
              </w:rPr>
              <w:t xml:space="preserve"> </w:t>
            </w:r>
            <w:r w:rsidRPr="00AE0151">
              <w:rPr>
                <w:rFonts w:ascii="Times New Roman" w:hAnsi="Times New Roman"/>
                <w:i/>
                <w:iCs/>
                <w:sz w:val="24"/>
              </w:rPr>
              <w:t>(δηλώνεται αναλυτικά)</w:t>
            </w:r>
          </w:p>
          <w:p w14:paraId="24C0C008" w14:textId="64733B7E" w:rsidR="00BA1153" w:rsidRPr="00971ED9" w:rsidRDefault="00BA1153" w:rsidP="00655DF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Τ</w:t>
            </w:r>
            <w:r w:rsidRPr="00971ED9">
              <w:rPr>
                <w:rFonts w:ascii="Times New Roman" w:hAnsi="Times New Roman"/>
                <w:sz w:val="24"/>
              </w:rPr>
              <w:t xml:space="preserve">ο </w:t>
            </w:r>
            <w:r>
              <w:rPr>
                <w:rFonts w:ascii="Times New Roman" w:hAnsi="Times New Roman"/>
                <w:sz w:val="24"/>
              </w:rPr>
              <w:t xml:space="preserve">σχετικό </w:t>
            </w:r>
            <w:r w:rsidRPr="00971ED9">
              <w:rPr>
                <w:rFonts w:ascii="Times New Roman" w:hAnsi="Times New Roman"/>
                <w:sz w:val="24"/>
              </w:rPr>
              <w:t xml:space="preserve">κόστος  </w:t>
            </w:r>
            <w:r>
              <w:rPr>
                <w:rFonts w:ascii="Times New Roman" w:hAnsi="Times New Roman"/>
                <w:sz w:val="24"/>
              </w:rPr>
              <w:t>συμπεριλαμβάνεται</w:t>
            </w:r>
            <w:r w:rsidRPr="00971ED9">
              <w:rPr>
                <w:rFonts w:ascii="Times New Roman" w:hAnsi="Times New Roman"/>
                <w:sz w:val="24"/>
              </w:rPr>
              <w:t xml:space="preserve"> στην προσφορά </w:t>
            </w:r>
            <w:r>
              <w:rPr>
                <w:rFonts w:ascii="Times New Roman" w:hAnsi="Times New Roman"/>
                <w:sz w:val="24"/>
              </w:rPr>
              <w:t>μας</w:t>
            </w:r>
            <w:r w:rsidRPr="00971ED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1193CAE0" w14:textId="77777777" w:rsidR="00BA1153" w:rsidRDefault="00BA1153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DDAB04A" w14:textId="77777777" w:rsidR="00BA1153" w:rsidRDefault="00BA1153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7A00A2EF" w14:textId="77777777" w:rsidTr="009A6473">
        <w:trPr>
          <w:cantSplit/>
        </w:trPr>
        <w:tc>
          <w:tcPr>
            <w:tcW w:w="709" w:type="dxa"/>
          </w:tcPr>
          <w:p w14:paraId="25F520F6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  <w:lang w:val="en-US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t>16</w:t>
            </w:r>
          </w:p>
        </w:tc>
        <w:tc>
          <w:tcPr>
            <w:tcW w:w="4536" w:type="dxa"/>
          </w:tcPr>
          <w:p w14:paraId="47FE49A5" w14:textId="2D50B113" w:rsidR="00655DFE" w:rsidRPr="00E84951" w:rsidRDefault="00821311" w:rsidP="00655DFE">
            <w:pPr>
              <w:pStyle w:val="ac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 w:eastAsia="el-GR"/>
              </w:rPr>
              <w:t>Τ</w:t>
            </w:r>
            <w:r w:rsidRPr="00E84951">
              <w:rPr>
                <w:rFonts w:ascii="Times New Roman" w:hAnsi="Times New Roman"/>
                <w:sz w:val="24"/>
                <w:lang w:val="el-GR" w:eastAsia="el-GR"/>
              </w:rPr>
              <w:t xml:space="preserve">α απαιτούμενα ευθύγραμμα τμήματα </w:t>
            </w:r>
            <w:r>
              <w:rPr>
                <w:rFonts w:ascii="Times New Roman" w:hAnsi="Times New Roman"/>
                <w:sz w:val="24"/>
                <w:lang w:val="el-GR" w:eastAsia="el-GR"/>
              </w:rPr>
              <w:t>γ</w:t>
            </w:r>
            <w:r w:rsidR="00655DFE" w:rsidRPr="00E84951">
              <w:rPr>
                <w:rFonts w:ascii="Times New Roman" w:hAnsi="Times New Roman"/>
                <w:sz w:val="24"/>
                <w:lang w:val="el-GR" w:eastAsia="el-GR"/>
              </w:rPr>
              <w:t>ια τη σωστή σύνδεση των μετρητών στο δίκτυο ύδρευσης είναι μηδενικά.</w:t>
            </w:r>
          </w:p>
        </w:tc>
        <w:tc>
          <w:tcPr>
            <w:tcW w:w="1701" w:type="dxa"/>
          </w:tcPr>
          <w:p w14:paraId="015C1556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4AB4847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4ABFE302" w14:textId="77777777" w:rsidTr="009A6473">
        <w:trPr>
          <w:cantSplit/>
        </w:trPr>
        <w:tc>
          <w:tcPr>
            <w:tcW w:w="709" w:type="dxa"/>
          </w:tcPr>
          <w:p w14:paraId="057799A6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  <w:lang w:val="en-US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t>17</w:t>
            </w:r>
          </w:p>
        </w:tc>
        <w:tc>
          <w:tcPr>
            <w:tcW w:w="4536" w:type="dxa"/>
          </w:tcPr>
          <w:p w14:paraId="584E1B4B" w14:textId="6330D4D6" w:rsidR="00655DFE" w:rsidRPr="00E84951" w:rsidRDefault="00655DFE" w:rsidP="00655DFE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E84951">
              <w:rPr>
                <w:rFonts w:ascii="Times New Roman" w:hAnsi="Times New Roman"/>
                <w:sz w:val="24"/>
                <w:lang w:val="el-GR"/>
              </w:rPr>
              <w:t>Τα σώματα των ηλεκτρομαγνητικών μετρητών είναι από ελατό χυτοσίδηρο ή άλλο ισοδύναμο ή καλύτερο υλικό.</w:t>
            </w:r>
          </w:p>
        </w:tc>
        <w:tc>
          <w:tcPr>
            <w:tcW w:w="1701" w:type="dxa"/>
          </w:tcPr>
          <w:p w14:paraId="4779E99B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B03C596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2DD19699" w14:textId="77777777" w:rsidTr="009A6473">
        <w:trPr>
          <w:cantSplit/>
        </w:trPr>
        <w:tc>
          <w:tcPr>
            <w:tcW w:w="709" w:type="dxa"/>
          </w:tcPr>
          <w:p w14:paraId="3E74A38F" w14:textId="77777777" w:rsidR="00655DFE" w:rsidRPr="008F5FCA" w:rsidRDefault="00655DFE" w:rsidP="00655DFE">
            <w:pPr>
              <w:jc w:val="center"/>
              <w:rPr>
                <w:rFonts w:cs="Tahoma"/>
                <w:b/>
                <w:szCs w:val="24"/>
                <w:lang w:val="en-US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t>18</w:t>
            </w:r>
          </w:p>
        </w:tc>
        <w:tc>
          <w:tcPr>
            <w:tcW w:w="4536" w:type="dxa"/>
          </w:tcPr>
          <w:p w14:paraId="1BB38B01" w14:textId="76A47CD5" w:rsidR="00655DFE" w:rsidRPr="00744E98" w:rsidRDefault="00655DFE" w:rsidP="00655DF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el-GR"/>
              </w:rPr>
            </w:pPr>
            <w:proofErr w:type="gramStart"/>
            <w:r>
              <w:rPr>
                <w:rFonts w:ascii="Times New Roman" w:hAnsi="Times New Roman"/>
                <w:sz w:val="24"/>
                <w:lang w:val="en-US"/>
              </w:rPr>
              <w:t>O</w:t>
            </w:r>
            <w:r w:rsidRPr="008B1B0B">
              <w:rPr>
                <w:rFonts w:ascii="Times New Roman" w:hAnsi="Times New Roman"/>
                <w:sz w:val="24"/>
              </w:rPr>
              <w:t xml:space="preserve">  αισθητήρας</w:t>
            </w:r>
            <w:proofErr w:type="gramEnd"/>
            <w:r w:rsidRPr="008B1B0B">
              <w:rPr>
                <w:rFonts w:ascii="Times New Roman" w:hAnsi="Times New Roman"/>
                <w:sz w:val="24"/>
              </w:rPr>
              <w:t xml:space="preserve"> έχει  εσωτερική </w:t>
            </w:r>
            <w:r w:rsidR="004106D5">
              <w:rPr>
                <w:rFonts w:ascii="Times New Roman" w:hAnsi="Times New Roman"/>
                <w:sz w:val="24"/>
              </w:rPr>
              <w:t>επιφάνεια:</w:t>
            </w:r>
          </w:p>
        </w:tc>
        <w:tc>
          <w:tcPr>
            <w:tcW w:w="1701" w:type="dxa"/>
          </w:tcPr>
          <w:p w14:paraId="51E867F9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BE9A7A7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106D5" w14:paraId="1D90F63D" w14:textId="77777777" w:rsidTr="009A6473">
        <w:trPr>
          <w:cantSplit/>
        </w:trPr>
        <w:tc>
          <w:tcPr>
            <w:tcW w:w="709" w:type="dxa"/>
          </w:tcPr>
          <w:p w14:paraId="345711A9" w14:textId="1CF93CAD" w:rsidR="004106D5" w:rsidRPr="004106D5" w:rsidRDefault="004106D5" w:rsidP="00655DFE">
            <w:pPr>
              <w:jc w:val="center"/>
              <w:rPr>
                <w:rFonts w:cs="Tahoma"/>
                <w:b/>
                <w:szCs w:val="24"/>
              </w:rPr>
            </w:pPr>
            <w:r>
              <w:rPr>
                <w:rFonts w:cs="Tahoma"/>
                <w:b/>
                <w:szCs w:val="24"/>
              </w:rPr>
              <w:t>18.1</w:t>
            </w:r>
          </w:p>
        </w:tc>
        <w:tc>
          <w:tcPr>
            <w:tcW w:w="4536" w:type="dxa"/>
          </w:tcPr>
          <w:p w14:paraId="0B4D512C" w14:textId="06D1B14A" w:rsidR="004106D5" w:rsidRPr="004106D5" w:rsidRDefault="004106D5" w:rsidP="00655DF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roofErr w:type="spellStart"/>
            <w:r w:rsidRPr="008B1B0B">
              <w:rPr>
                <w:rFonts w:ascii="Times New Roman" w:hAnsi="Times New Roman"/>
                <w:sz w:val="24"/>
              </w:rPr>
              <w:t>Επ</w:t>
            </w:r>
            <w:r>
              <w:rPr>
                <w:rFonts w:ascii="Times New Roman" w:hAnsi="Times New Roman"/>
                <w:sz w:val="24"/>
              </w:rPr>
              <w:t>ενδεδυμένη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με</w:t>
            </w:r>
            <w:r w:rsidRPr="008B1B0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B1B0B">
              <w:rPr>
                <w:rFonts w:ascii="Times New Roman" w:hAnsi="Times New Roman"/>
                <w:sz w:val="24"/>
              </w:rPr>
              <w:t>Hard</w:t>
            </w:r>
            <w:proofErr w:type="spellEnd"/>
            <w:r w:rsidRPr="008B1B0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B1B0B">
              <w:rPr>
                <w:rFonts w:ascii="Times New Roman" w:hAnsi="Times New Roman"/>
                <w:sz w:val="24"/>
              </w:rPr>
              <w:t>Rubber</w:t>
            </w:r>
            <w:proofErr w:type="spellEnd"/>
            <w:r w:rsidRPr="008B1B0B">
              <w:rPr>
                <w:rFonts w:ascii="Times New Roman" w:hAnsi="Times New Roman"/>
                <w:sz w:val="24"/>
              </w:rPr>
              <w:t xml:space="preserve">, EPDM, NBR, PTFE ή </w:t>
            </w:r>
            <w:r w:rsidRPr="008B1B0B">
              <w:rPr>
                <w:rFonts w:ascii="Times New Roman" w:hAnsi="Times New Roman"/>
                <w:sz w:val="24"/>
                <w:lang w:val="en-US"/>
              </w:rPr>
              <w:t>EBONITE</w:t>
            </w:r>
            <w:r w:rsidRPr="008B1B0B">
              <w:rPr>
                <w:rFonts w:ascii="Times New Roman" w:hAnsi="Times New Roman"/>
                <w:sz w:val="24"/>
              </w:rPr>
              <w:t xml:space="preserve"> ή παρόμοιου τύπου, εγκεκριμένο για εφαρμογή σε πόσιμο νερό</w:t>
            </w:r>
            <w:r w:rsidRPr="00736F3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302FB11E" w14:textId="77777777" w:rsidR="004106D5" w:rsidRDefault="004106D5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0AAA537" w14:textId="77777777" w:rsidR="004106D5" w:rsidRDefault="004106D5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5A484295" w14:textId="77777777" w:rsidTr="009A6473">
        <w:trPr>
          <w:cantSplit/>
        </w:trPr>
        <w:tc>
          <w:tcPr>
            <w:tcW w:w="709" w:type="dxa"/>
          </w:tcPr>
          <w:p w14:paraId="5C8B38C2" w14:textId="288983D7" w:rsidR="00655DFE" w:rsidRPr="004106D5" w:rsidRDefault="00655DFE" w:rsidP="00655DFE">
            <w:pPr>
              <w:jc w:val="center"/>
              <w:rPr>
                <w:rFonts w:cs="Tahoma"/>
                <w:b/>
                <w:szCs w:val="24"/>
              </w:rPr>
            </w:pPr>
            <w:r w:rsidRPr="008F5FCA">
              <w:rPr>
                <w:rFonts w:cs="Tahoma"/>
                <w:b/>
                <w:szCs w:val="24"/>
                <w:lang w:val="en-US"/>
              </w:rPr>
              <w:t>1</w:t>
            </w:r>
            <w:r w:rsidR="004106D5">
              <w:rPr>
                <w:rFonts w:cs="Tahoma"/>
                <w:b/>
                <w:szCs w:val="24"/>
              </w:rPr>
              <w:t>8.2</w:t>
            </w:r>
          </w:p>
        </w:tc>
        <w:tc>
          <w:tcPr>
            <w:tcW w:w="4536" w:type="dxa"/>
          </w:tcPr>
          <w:p w14:paraId="640D47C3" w14:textId="001C258A" w:rsidR="00655DFE" w:rsidRPr="005A5085" w:rsidRDefault="004106D5" w:rsidP="00655DFE">
            <w:pPr>
              <w:rPr>
                <w:rFonts w:cs="Tahoma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Β</w:t>
            </w:r>
            <w:r w:rsidRPr="007259D7">
              <w:rPr>
                <w:rFonts w:ascii="Times New Roman" w:hAnsi="Times New Roman"/>
                <w:sz w:val="24"/>
              </w:rPr>
              <w:t xml:space="preserve">αμμένη με ειδική </w:t>
            </w:r>
            <w:proofErr w:type="spellStart"/>
            <w:r w:rsidRPr="007259D7">
              <w:rPr>
                <w:rFonts w:ascii="Times New Roman" w:hAnsi="Times New Roman"/>
                <w:sz w:val="24"/>
              </w:rPr>
              <w:t>εποξειδική</w:t>
            </w:r>
            <w:proofErr w:type="spellEnd"/>
            <w:r w:rsidRPr="007259D7">
              <w:rPr>
                <w:rFonts w:ascii="Times New Roman" w:hAnsi="Times New Roman"/>
                <w:sz w:val="24"/>
              </w:rPr>
              <w:t xml:space="preserve"> βαφή (π.χ.  </w:t>
            </w:r>
            <w:proofErr w:type="spellStart"/>
            <w:r w:rsidRPr="007259D7">
              <w:rPr>
                <w:rFonts w:ascii="Times New Roman" w:hAnsi="Times New Roman"/>
                <w:sz w:val="24"/>
              </w:rPr>
              <w:t>πολυαμίδιο</w:t>
            </w:r>
            <w:proofErr w:type="spellEnd"/>
            <w:r w:rsidRPr="007259D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259D7">
              <w:rPr>
                <w:rFonts w:ascii="Times New Roman" w:hAnsi="Times New Roman"/>
                <w:sz w:val="24"/>
                <w:lang w:val="en-US"/>
              </w:rPr>
              <w:t>Rilsan</w:t>
            </w:r>
            <w:proofErr w:type="spellEnd"/>
            <w:r w:rsidRPr="007259D7">
              <w:rPr>
                <w:rFonts w:ascii="Times New Roman" w:hAnsi="Times New Roman"/>
                <w:sz w:val="24"/>
              </w:rPr>
              <w:t>) ελάχιστου πάχους 80μm, το δε υλικό για την αντιδιαβρωτική προστασία είναι κατάλληλο για πόσιμο νερό</w:t>
            </w:r>
            <w:r w:rsidR="00655DF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6C86E325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DC50472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4447A0F9" w14:textId="77777777" w:rsidTr="009A6473">
        <w:trPr>
          <w:cantSplit/>
        </w:trPr>
        <w:tc>
          <w:tcPr>
            <w:tcW w:w="709" w:type="dxa"/>
          </w:tcPr>
          <w:p w14:paraId="212F3EAC" w14:textId="0F1987DA" w:rsidR="00655DFE" w:rsidRPr="00A82680" w:rsidRDefault="00A82680" w:rsidP="00655DFE">
            <w:pPr>
              <w:jc w:val="center"/>
              <w:rPr>
                <w:rFonts w:cs="Tahoma"/>
                <w:b/>
                <w:szCs w:val="24"/>
              </w:rPr>
            </w:pPr>
            <w:r>
              <w:rPr>
                <w:rFonts w:cs="Tahoma"/>
                <w:b/>
                <w:szCs w:val="24"/>
              </w:rPr>
              <w:t>19</w:t>
            </w:r>
          </w:p>
        </w:tc>
        <w:tc>
          <w:tcPr>
            <w:tcW w:w="4536" w:type="dxa"/>
          </w:tcPr>
          <w:p w14:paraId="2C841F95" w14:textId="6372FBC4" w:rsidR="00655DFE" w:rsidRPr="00736F3E" w:rsidRDefault="00655DFE" w:rsidP="00655DFE">
            <w:pPr>
              <w:rPr>
                <w:rFonts w:cs="Tahoma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Το σώμα </w:t>
            </w:r>
            <w:r w:rsidRPr="008B1B0B">
              <w:rPr>
                <w:rFonts w:ascii="Times New Roman" w:hAnsi="Times New Roman"/>
                <w:sz w:val="24"/>
              </w:rPr>
              <w:t xml:space="preserve">έχει εξωτερική επικάλυψη  αντιδιαβρωτικής </w:t>
            </w:r>
            <w:proofErr w:type="spellStart"/>
            <w:r w:rsidRPr="008B1B0B">
              <w:rPr>
                <w:rFonts w:ascii="Times New Roman" w:hAnsi="Times New Roman"/>
                <w:sz w:val="24"/>
              </w:rPr>
              <w:t>εποξεικής</w:t>
            </w:r>
            <w:proofErr w:type="spellEnd"/>
            <w:r w:rsidRPr="008B1B0B">
              <w:rPr>
                <w:rFonts w:ascii="Times New Roman" w:hAnsi="Times New Roman"/>
                <w:sz w:val="24"/>
              </w:rPr>
              <w:t xml:space="preserve"> ή ακρυλικής βαφής ελάχιστου πάχους 120 </w:t>
            </w:r>
            <w:proofErr w:type="spellStart"/>
            <w:r w:rsidRPr="008B1B0B">
              <w:rPr>
                <w:rFonts w:ascii="Times New Roman" w:hAnsi="Times New Roman"/>
                <w:sz w:val="24"/>
              </w:rPr>
              <w:t>μm</w:t>
            </w:r>
            <w:proofErr w:type="spellEnd"/>
            <w:r w:rsidRPr="008B1B0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63BC5B76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C0DB0E2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3CAF1CD2" w14:textId="77777777" w:rsidTr="009A6473">
        <w:trPr>
          <w:cantSplit/>
        </w:trPr>
        <w:tc>
          <w:tcPr>
            <w:tcW w:w="709" w:type="dxa"/>
          </w:tcPr>
          <w:p w14:paraId="0AF74641" w14:textId="78A91549" w:rsidR="00655DFE" w:rsidRPr="00A82680" w:rsidRDefault="00A82680" w:rsidP="00655DFE">
            <w:pPr>
              <w:jc w:val="center"/>
              <w:rPr>
                <w:rFonts w:cs="Tahoma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20</w:t>
            </w:r>
          </w:p>
        </w:tc>
        <w:tc>
          <w:tcPr>
            <w:tcW w:w="4536" w:type="dxa"/>
          </w:tcPr>
          <w:p w14:paraId="4B4EDE44" w14:textId="512A2405" w:rsidR="00655DFE" w:rsidRDefault="00655DFE" w:rsidP="00655DFE">
            <w:pPr>
              <w:rPr>
                <w:rFonts w:cs="Tahoma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Το </w:t>
            </w:r>
            <w:proofErr w:type="spellStart"/>
            <w:r>
              <w:rPr>
                <w:rFonts w:ascii="Times New Roman" w:hAnsi="Times New Roman"/>
                <w:sz w:val="24"/>
              </w:rPr>
              <w:t>παροχόμετρο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είναι </w:t>
            </w:r>
            <w:proofErr w:type="spellStart"/>
            <w:r>
              <w:rPr>
                <w:rFonts w:ascii="Times New Roman" w:hAnsi="Times New Roman"/>
                <w:sz w:val="24"/>
              </w:rPr>
              <w:t>φλαντζωτό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και</w:t>
            </w:r>
            <w:r w:rsidRPr="002F44A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οι φλάντζες </w:t>
            </w:r>
            <w:r w:rsidRPr="002F44AC">
              <w:rPr>
                <w:rFonts w:ascii="Times New Roman" w:hAnsi="Times New Roman"/>
                <w:sz w:val="24"/>
              </w:rPr>
              <w:t xml:space="preserve"> είναι κατασκευασμένες σύμφωνα με το πρότυπο ΕΝ1092-1/2.</w:t>
            </w:r>
          </w:p>
        </w:tc>
        <w:tc>
          <w:tcPr>
            <w:tcW w:w="1701" w:type="dxa"/>
          </w:tcPr>
          <w:p w14:paraId="2BB1A874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9982422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22E19A1D" w14:textId="77777777" w:rsidTr="009A6473">
        <w:trPr>
          <w:cantSplit/>
        </w:trPr>
        <w:tc>
          <w:tcPr>
            <w:tcW w:w="709" w:type="dxa"/>
          </w:tcPr>
          <w:p w14:paraId="24F1706B" w14:textId="395EDEC1" w:rsidR="00655DFE" w:rsidRPr="00A82680" w:rsidRDefault="00655DFE" w:rsidP="00655D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F5FCA">
              <w:rPr>
                <w:rFonts w:ascii="Times New Roman" w:hAnsi="Times New Roman"/>
                <w:b/>
                <w:szCs w:val="24"/>
                <w:lang w:val="en-US"/>
              </w:rPr>
              <w:t>2</w:t>
            </w:r>
            <w:r w:rsidR="00A82680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536" w:type="dxa"/>
          </w:tcPr>
          <w:p w14:paraId="5D728153" w14:textId="5829E61E" w:rsidR="00655DFE" w:rsidRPr="00736F3E" w:rsidRDefault="00655DFE" w:rsidP="00655DFE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2F44AC">
              <w:rPr>
                <w:rFonts w:ascii="Times New Roman" w:hAnsi="Times New Roman"/>
                <w:sz w:val="24"/>
                <w:lang w:val="el-GR"/>
              </w:rPr>
              <w:t>Το υλικό κατασκευής των φλαντζών σύνδεσης του αισθητηρίου θα είναι χαλύβδινο ST 37.2 ή ισοδύναμο υλικό</w:t>
            </w:r>
          </w:p>
        </w:tc>
        <w:tc>
          <w:tcPr>
            <w:tcW w:w="1701" w:type="dxa"/>
          </w:tcPr>
          <w:p w14:paraId="0CD83FCC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F142523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55F857CA" w14:textId="77777777" w:rsidTr="009A6473">
        <w:trPr>
          <w:cantSplit/>
        </w:trPr>
        <w:tc>
          <w:tcPr>
            <w:tcW w:w="709" w:type="dxa"/>
          </w:tcPr>
          <w:p w14:paraId="43E221AD" w14:textId="60860946" w:rsidR="00655DFE" w:rsidRPr="008F5FCA" w:rsidRDefault="00655DFE" w:rsidP="00655DFE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  <w:r w:rsidR="00A82680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536" w:type="dxa"/>
          </w:tcPr>
          <w:p w14:paraId="5532CD34" w14:textId="550ACE2E" w:rsidR="00655DFE" w:rsidRPr="00B965C7" w:rsidRDefault="00655DFE" w:rsidP="00655D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Το μήκος του </w:t>
            </w:r>
            <w:proofErr w:type="spellStart"/>
            <w:r>
              <w:rPr>
                <w:rFonts w:ascii="Times New Roman" w:hAnsi="Times New Roman"/>
                <w:sz w:val="24"/>
              </w:rPr>
              <w:t>παροχομέτρου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είναι σύμφωνα με </w:t>
            </w:r>
            <w:r>
              <w:rPr>
                <w:rFonts w:ascii="Times New Roman" w:hAnsi="Times New Roman"/>
                <w:sz w:val="24"/>
                <w:lang w:val="en-US"/>
              </w:rPr>
              <w:t>DIN</w:t>
            </w:r>
            <w:r w:rsidRPr="000474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ISO</w:t>
            </w:r>
            <w:r w:rsidRPr="0004740C">
              <w:rPr>
                <w:rFonts w:ascii="Times New Roman" w:hAnsi="Times New Roman"/>
                <w:sz w:val="24"/>
              </w:rPr>
              <w:t xml:space="preserve"> 13359.</w:t>
            </w:r>
          </w:p>
        </w:tc>
        <w:tc>
          <w:tcPr>
            <w:tcW w:w="1701" w:type="dxa"/>
          </w:tcPr>
          <w:p w14:paraId="18F71830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A67AA2D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655DFE" w14:paraId="465A5670" w14:textId="77777777" w:rsidTr="009A6473">
        <w:trPr>
          <w:cantSplit/>
        </w:trPr>
        <w:tc>
          <w:tcPr>
            <w:tcW w:w="709" w:type="dxa"/>
          </w:tcPr>
          <w:p w14:paraId="334CB940" w14:textId="5F6928B6" w:rsidR="00655DFE" w:rsidRPr="00ED2DB5" w:rsidRDefault="00655DFE" w:rsidP="00655D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  <w:r w:rsidR="00A82680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536" w:type="dxa"/>
          </w:tcPr>
          <w:p w14:paraId="216B9010" w14:textId="1D2F6C76" w:rsidR="00655DFE" w:rsidRPr="00ED2DB5" w:rsidRDefault="00655DFE" w:rsidP="00655DFE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Το υλικό των ηλεκτροδίων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 είναι από ανοξείδωτο χάλυβα ή </w:t>
            </w:r>
            <w:proofErr w:type="spellStart"/>
            <w:r w:rsidRPr="002F44AC">
              <w:rPr>
                <w:rFonts w:ascii="Times New Roman" w:hAnsi="Times New Roman"/>
                <w:sz w:val="24"/>
                <w:lang w:val="el-GR"/>
              </w:rPr>
              <w:t>Hastelloy</w:t>
            </w:r>
            <w:proofErr w:type="spellEnd"/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 'C' ή τιτάνιο ή παρόμοιου τύπου, εγκεκριμένο για πόσιμο νερό και κατάλληλο για συγκεντρώσεις χλωρίου τουλάχιστον 2 </w:t>
            </w:r>
            <w:proofErr w:type="spellStart"/>
            <w:r w:rsidRPr="002F44AC">
              <w:rPr>
                <w:rFonts w:ascii="Times New Roman" w:hAnsi="Times New Roman"/>
                <w:sz w:val="24"/>
                <w:lang w:val="el-GR"/>
              </w:rPr>
              <w:t>mg</w:t>
            </w:r>
            <w:proofErr w:type="spellEnd"/>
            <w:r w:rsidRPr="002F44AC">
              <w:rPr>
                <w:rFonts w:ascii="Times New Roman" w:hAnsi="Times New Roman"/>
                <w:sz w:val="24"/>
                <w:lang w:val="el-GR"/>
              </w:rPr>
              <w:t>/l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  </w:t>
            </w:r>
          </w:p>
        </w:tc>
        <w:tc>
          <w:tcPr>
            <w:tcW w:w="1701" w:type="dxa"/>
          </w:tcPr>
          <w:p w14:paraId="3682780D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6445414" w14:textId="77777777" w:rsidR="00655DFE" w:rsidRDefault="00655DFE" w:rsidP="00655DFE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6AD5E761" w14:textId="77777777" w:rsidTr="009A6473">
        <w:trPr>
          <w:cantSplit/>
        </w:trPr>
        <w:tc>
          <w:tcPr>
            <w:tcW w:w="709" w:type="dxa"/>
          </w:tcPr>
          <w:p w14:paraId="64DEC354" w14:textId="5FE8334C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24</w:t>
            </w:r>
          </w:p>
        </w:tc>
        <w:tc>
          <w:tcPr>
            <w:tcW w:w="4536" w:type="dxa"/>
          </w:tcPr>
          <w:p w14:paraId="50F84CE6" w14:textId="402CB03B" w:rsidR="007D542B" w:rsidRDefault="007D542B" w:rsidP="009C7AF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9C7AF5">
              <w:rPr>
                <w:rFonts w:ascii="Times New Roman" w:hAnsi="Times New Roman"/>
                <w:sz w:val="24"/>
                <w:lang w:val="el-GR"/>
              </w:rPr>
              <w:t xml:space="preserve">Στο σώμα του μετρητή υπάρχει σήμανση ροής με βέλος επαρκούς μεγέθους. </w:t>
            </w:r>
            <w:r w:rsidRPr="007D542B">
              <w:rPr>
                <w:rFonts w:ascii="Times New Roman" w:hAnsi="Times New Roman"/>
                <w:sz w:val="24"/>
                <w:lang w:val="el-GR"/>
              </w:rPr>
              <w:t>Η θέση είναι στις παρειές του σώματος.</w:t>
            </w:r>
            <w:r w:rsidRPr="007D542B">
              <w:rPr>
                <w:rFonts w:ascii="Times New Roman" w:eastAsiaTheme="minorEastAsia" w:hAnsi="Times New Roman"/>
                <w:bCs/>
                <w:iCs/>
                <w:szCs w:val="22"/>
                <w:lang w:val="el-GR"/>
              </w:rPr>
              <w:t xml:space="preserve"> </w:t>
            </w:r>
          </w:p>
        </w:tc>
        <w:tc>
          <w:tcPr>
            <w:tcW w:w="1701" w:type="dxa"/>
          </w:tcPr>
          <w:p w14:paraId="60AAF629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19B25E3C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53339833" w14:textId="77777777" w:rsidTr="009A6473">
        <w:trPr>
          <w:cantSplit/>
        </w:trPr>
        <w:tc>
          <w:tcPr>
            <w:tcW w:w="709" w:type="dxa"/>
          </w:tcPr>
          <w:p w14:paraId="12B2D1FE" w14:textId="57EDB38A" w:rsidR="007D542B" w:rsidRPr="00ED2DB5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25</w:t>
            </w:r>
          </w:p>
        </w:tc>
        <w:tc>
          <w:tcPr>
            <w:tcW w:w="4536" w:type="dxa"/>
          </w:tcPr>
          <w:p w14:paraId="712EC5CD" w14:textId="31073209" w:rsidR="007D542B" w:rsidRPr="00ED2DB5" w:rsidRDefault="007D542B" w:rsidP="009C7AF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F7086F">
              <w:rPr>
                <w:rFonts w:ascii="Times New Roman" w:hAnsi="Times New Roman"/>
                <w:sz w:val="24"/>
                <w:lang w:val="el-GR"/>
              </w:rPr>
              <w:t>Ο ηλεκτρονικός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 μετατροπέας </w:t>
            </w:r>
            <w:r w:rsidRPr="00F7086F">
              <w:rPr>
                <w:rFonts w:ascii="Times New Roman" w:hAnsi="Times New Roman"/>
                <w:sz w:val="24"/>
                <w:lang w:val="el-GR"/>
              </w:rPr>
              <w:t xml:space="preserve">είναι 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παλμικού συνεχούς μαγνητικού πεδίου, </w:t>
            </w:r>
            <w:r w:rsidRPr="00F7086F">
              <w:rPr>
                <w:rFonts w:ascii="Times New Roman" w:hAnsi="Times New Roman"/>
                <w:sz w:val="24"/>
                <w:lang w:val="el-GR"/>
              </w:rPr>
              <w:t>και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 εντάσσεται εύκολα σε σύστημα τηλεμετρίας με την χρήση κατάλληλων συνδέσεων</w:t>
            </w:r>
            <w:r w:rsidRPr="00F7086F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2A674315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6854EF9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6D56EA84" w14:textId="77777777" w:rsidTr="009A6473">
        <w:trPr>
          <w:cantSplit/>
        </w:trPr>
        <w:tc>
          <w:tcPr>
            <w:tcW w:w="709" w:type="dxa"/>
          </w:tcPr>
          <w:p w14:paraId="7D62AC06" w14:textId="035B21D5" w:rsidR="007D542B" w:rsidRPr="00ED2DB5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26</w:t>
            </w:r>
          </w:p>
        </w:tc>
        <w:tc>
          <w:tcPr>
            <w:tcW w:w="4536" w:type="dxa"/>
          </w:tcPr>
          <w:p w14:paraId="4D6E57AB" w14:textId="1A2AA8E6" w:rsidR="007D542B" w:rsidRPr="00ED2DB5" w:rsidRDefault="007D542B" w:rsidP="009C7AF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E84951">
              <w:rPr>
                <w:rFonts w:ascii="Times New Roman" w:hAnsi="Times New Roman"/>
                <w:sz w:val="24"/>
                <w:lang w:val="el-GR"/>
              </w:rPr>
              <w:t>Ο μετατροπέας διαθέτει ένδειξη για την σήμανση της κατάστασης του αγωγού , όταν αυτός είναι άδειος (</w:t>
            </w:r>
            <w:r w:rsidRPr="002F44AC">
              <w:rPr>
                <w:rFonts w:ascii="Times New Roman" w:hAnsi="Times New Roman"/>
                <w:sz w:val="24"/>
              </w:rPr>
              <w:t>empty</w:t>
            </w:r>
            <w:r w:rsidRPr="00E84951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2F44AC">
              <w:rPr>
                <w:rFonts w:ascii="Times New Roman" w:hAnsi="Times New Roman"/>
                <w:sz w:val="24"/>
              </w:rPr>
              <w:t>pipe</w:t>
            </w:r>
            <w:r w:rsidRPr="00E84951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2F44AC">
              <w:rPr>
                <w:rFonts w:ascii="Times New Roman" w:hAnsi="Times New Roman"/>
                <w:sz w:val="24"/>
              </w:rPr>
              <w:t>detection</w:t>
            </w:r>
            <w:r w:rsidRPr="00E84951">
              <w:rPr>
                <w:rFonts w:ascii="Times New Roman" w:hAnsi="Times New Roman"/>
                <w:sz w:val="24"/>
                <w:lang w:val="el-GR"/>
              </w:rPr>
              <w:t xml:space="preserve">). </w:t>
            </w:r>
          </w:p>
        </w:tc>
        <w:tc>
          <w:tcPr>
            <w:tcW w:w="1701" w:type="dxa"/>
          </w:tcPr>
          <w:p w14:paraId="1D260DC5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7EAFF74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39ACB6B6" w14:textId="77777777" w:rsidTr="009A6473">
        <w:trPr>
          <w:cantSplit/>
        </w:trPr>
        <w:tc>
          <w:tcPr>
            <w:tcW w:w="709" w:type="dxa"/>
          </w:tcPr>
          <w:p w14:paraId="3A6FC0F1" w14:textId="23030F42" w:rsidR="007D542B" w:rsidRPr="00ED2DB5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27</w:t>
            </w:r>
          </w:p>
        </w:tc>
        <w:tc>
          <w:tcPr>
            <w:tcW w:w="4536" w:type="dxa"/>
          </w:tcPr>
          <w:p w14:paraId="6C49A21C" w14:textId="3D1B9A06" w:rsidR="007D542B" w:rsidRPr="00E84951" w:rsidRDefault="007D542B" w:rsidP="009C7AF5">
            <w:pPr>
              <w:pStyle w:val="ac"/>
              <w:spacing w:before="120" w:after="120"/>
              <w:rPr>
                <w:rFonts w:ascii="Times New Roman" w:hAnsi="Times New Roman"/>
                <w:bCs/>
                <w:iCs/>
                <w:sz w:val="24"/>
                <w:lang w:val="el-GR"/>
              </w:rPr>
            </w:pPr>
            <w:r w:rsidRPr="003678AB">
              <w:rPr>
                <w:rFonts w:ascii="Times New Roman" w:hAnsi="Times New Roman"/>
                <w:sz w:val="24"/>
                <w:lang w:val="el-GR"/>
              </w:rPr>
              <w:t xml:space="preserve">Ο μετατροπέας διαθέτει επαφή ελεύθερης τάσης μέσω της οποίας μπορεί να δίνεται μήνυμα προς άλλα συστήματα </w:t>
            </w:r>
            <w:proofErr w:type="spellStart"/>
            <w:r w:rsidRPr="003678AB">
              <w:rPr>
                <w:rFonts w:ascii="Times New Roman" w:hAnsi="Times New Roman"/>
                <w:sz w:val="24"/>
                <w:lang w:val="el-GR"/>
              </w:rPr>
              <w:t>τηλεελέγχου</w:t>
            </w:r>
            <w:proofErr w:type="spellEnd"/>
            <w:r w:rsidRPr="00E84951">
              <w:rPr>
                <w:rFonts w:ascii="Times New Roman" w:hAnsi="Times New Roman"/>
                <w:sz w:val="24"/>
                <w:lang w:val="el-GR"/>
              </w:rPr>
              <w:t>.</w:t>
            </w:r>
          </w:p>
        </w:tc>
        <w:tc>
          <w:tcPr>
            <w:tcW w:w="1701" w:type="dxa"/>
          </w:tcPr>
          <w:p w14:paraId="5FDCEDBA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998E597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0804EBEA" w14:textId="77777777" w:rsidTr="009A6473">
        <w:trPr>
          <w:cantSplit/>
        </w:trPr>
        <w:tc>
          <w:tcPr>
            <w:tcW w:w="709" w:type="dxa"/>
          </w:tcPr>
          <w:p w14:paraId="31EA2A54" w14:textId="4030938B" w:rsidR="007D542B" w:rsidRPr="00ED2DB5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13D7D">
              <w:rPr>
                <w:rFonts w:ascii="Times New Roman" w:hAnsi="Times New Roman"/>
                <w:b/>
                <w:szCs w:val="24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4536" w:type="dxa"/>
          </w:tcPr>
          <w:p w14:paraId="7F66938E" w14:textId="09F1FEBA" w:rsidR="007D542B" w:rsidRPr="00E84951" w:rsidRDefault="007D542B" w:rsidP="009C7AF5">
            <w:pPr>
              <w:rPr>
                <w:rFonts w:ascii="Times New Roman" w:hAnsi="Times New Roman"/>
                <w:sz w:val="24"/>
              </w:rPr>
            </w:pPr>
            <w:r w:rsidRPr="00E84951">
              <w:rPr>
                <w:rFonts w:ascii="Times New Roman" w:hAnsi="Times New Roman"/>
                <w:sz w:val="24"/>
              </w:rPr>
              <w:t>Ο μετατροπέας</w:t>
            </w:r>
            <w:r w:rsidRPr="00813D7D">
              <w:rPr>
                <w:rFonts w:ascii="Times New Roman" w:hAnsi="Times New Roman"/>
                <w:sz w:val="24"/>
              </w:rPr>
              <w:t xml:space="preserve"> διαθέτει ξεχωριστή ένδειξη για την αναγγελία σφαλμάτων, όταν αυτά ανιχνεύονται από τα αυτοδιαγνωστικά του μετατροπέα.</w:t>
            </w:r>
          </w:p>
        </w:tc>
        <w:tc>
          <w:tcPr>
            <w:tcW w:w="1701" w:type="dxa"/>
          </w:tcPr>
          <w:p w14:paraId="1D37B3E3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CFCC455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25F237A4" w14:textId="77777777" w:rsidTr="009A6473">
        <w:trPr>
          <w:cantSplit/>
        </w:trPr>
        <w:tc>
          <w:tcPr>
            <w:tcW w:w="709" w:type="dxa"/>
          </w:tcPr>
          <w:p w14:paraId="3FDB2D60" w14:textId="63141599" w:rsidR="007D542B" w:rsidRPr="00ED2DB5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29</w:t>
            </w:r>
          </w:p>
        </w:tc>
        <w:tc>
          <w:tcPr>
            <w:tcW w:w="4536" w:type="dxa"/>
          </w:tcPr>
          <w:p w14:paraId="56688CA6" w14:textId="6BC0468E" w:rsidR="007D542B" w:rsidRPr="00221114" w:rsidRDefault="007D542B" w:rsidP="009C7AF5">
            <w:pPr>
              <w:rPr>
                <w:rFonts w:ascii="Times New Roman" w:hAnsi="Times New Roman"/>
                <w:sz w:val="24"/>
                <w:highlight w:val="yellow"/>
              </w:rPr>
            </w:pPr>
            <w:r w:rsidRPr="003678AB">
              <w:rPr>
                <w:rFonts w:ascii="Times New Roman" w:hAnsi="Times New Roman"/>
                <w:sz w:val="24"/>
              </w:rPr>
              <w:t>Οι μετατροπείς έχουν δυνατότητα  της μέτρησης της παροχής και προς τις δύο κατευθύνσεις και  δύο ψηφιακές εξόδους, για την μετάδοση της πληροφορίας “κατεύθυνση ροής” (</w:t>
            </w:r>
            <w:proofErr w:type="spellStart"/>
            <w:r w:rsidRPr="003678AB">
              <w:rPr>
                <w:rFonts w:ascii="Times New Roman" w:hAnsi="Times New Roman"/>
                <w:sz w:val="24"/>
              </w:rPr>
              <w:t>forward-reverse</w:t>
            </w:r>
            <w:proofErr w:type="spellEnd"/>
            <w:r w:rsidRPr="003678AB">
              <w:rPr>
                <w:rFonts w:ascii="Times New Roman" w:hAnsi="Times New Roman"/>
                <w:sz w:val="24"/>
              </w:rPr>
              <w:t xml:space="preserve">)  προς άλλα συστήματα </w:t>
            </w:r>
            <w:proofErr w:type="spellStart"/>
            <w:r w:rsidRPr="003678AB">
              <w:rPr>
                <w:rFonts w:ascii="Times New Roman" w:hAnsi="Times New Roman"/>
                <w:sz w:val="24"/>
              </w:rPr>
              <w:t>τηλεελέγχου</w:t>
            </w:r>
            <w:proofErr w:type="spellEnd"/>
            <w:r w:rsidRPr="003678A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03E88ECE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0BBB27CA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35D9B6FA" w14:textId="77777777" w:rsidTr="009A6473">
        <w:trPr>
          <w:cantSplit/>
        </w:trPr>
        <w:tc>
          <w:tcPr>
            <w:tcW w:w="709" w:type="dxa"/>
          </w:tcPr>
          <w:p w14:paraId="584D5E73" w14:textId="11AF149B" w:rsidR="007D542B" w:rsidRPr="00813D7D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30</w:t>
            </w:r>
          </w:p>
        </w:tc>
        <w:tc>
          <w:tcPr>
            <w:tcW w:w="4536" w:type="dxa"/>
          </w:tcPr>
          <w:p w14:paraId="3DA26E11" w14:textId="1CF4D82B" w:rsidR="007D542B" w:rsidRPr="002F44AC" w:rsidRDefault="007D542B" w:rsidP="009C7AF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402DE9">
              <w:rPr>
                <w:rFonts w:ascii="Times New Roman" w:hAnsi="Times New Roman"/>
                <w:sz w:val="24"/>
                <w:lang w:val="el-GR"/>
              </w:rPr>
              <w:t>O</w:t>
            </w:r>
            <w:r w:rsidRPr="00813D7D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>μετατροπέας φέρει</w:t>
            </w:r>
            <w:r w:rsidR="00A75BAB" w:rsidRPr="00A75BAB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ενσωματωμένη 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φωτιζόμενη 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 xml:space="preserve">αλφαριθμητική οθόνη με ικανό αριθμό σταθερών ή κυλιόμενων γραμμών  για την απεικόνιση </w:t>
            </w:r>
            <w:proofErr w:type="spellStart"/>
            <w:r w:rsidRPr="002F44AC">
              <w:rPr>
                <w:rFonts w:ascii="Times New Roman" w:hAnsi="Times New Roman"/>
                <w:sz w:val="24"/>
                <w:lang w:val="el-GR"/>
              </w:rPr>
              <w:t>κατ</w:t>
            </w:r>
            <w:proofErr w:type="spellEnd"/>
            <w:r w:rsidRPr="002F44AC">
              <w:rPr>
                <w:rFonts w:ascii="Times New Roman" w:hAnsi="Times New Roman"/>
                <w:sz w:val="24"/>
                <w:lang w:val="el-GR"/>
              </w:rPr>
              <w:t>΄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Pr="002F44AC">
              <w:rPr>
                <w:rFonts w:ascii="Times New Roman" w:hAnsi="Times New Roman"/>
                <w:sz w:val="24"/>
                <w:lang w:val="el-GR"/>
              </w:rPr>
              <w:t>ελάχιστο των ακόλουθων:</w:t>
            </w:r>
          </w:p>
          <w:p w14:paraId="53D66AEA" w14:textId="77777777" w:rsidR="007D542B" w:rsidRPr="0004740C" w:rsidRDefault="007D542B" w:rsidP="009C7AF5">
            <w:pPr>
              <w:pStyle w:val="ac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lang w:val="en-US"/>
              </w:rPr>
            </w:pPr>
            <w:r w:rsidRPr="0004740C">
              <w:rPr>
                <w:rFonts w:ascii="Times New Roman" w:hAnsi="Times New Roman"/>
                <w:sz w:val="24"/>
                <w:lang w:val="el-GR"/>
              </w:rPr>
              <w:t>Στιγμιαία παροχή (</w:t>
            </w:r>
            <w:r w:rsidRPr="0004740C">
              <w:rPr>
                <w:rFonts w:ascii="Times New Roman" w:hAnsi="Times New Roman"/>
                <w:sz w:val="24"/>
                <w:lang w:val="en-US"/>
              </w:rPr>
              <w:t>m</w:t>
            </w:r>
            <w:r w:rsidRPr="0004740C">
              <w:rPr>
                <w:rFonts w:ascii="Times New Roman" w:hAnsi="Times New Roman"/>
                <w:sz w:val="24"/>
                <w:vertAlign w:val="superscript"/>
                <w:lang w:val="en-US"/>
              </w:rPr>
              <w:t>3</w:t>
            </w:r>
            <w:r w:rsidRPr="0004740C">
              <w:rPr>
                <w:rFonts w:ascii="Times New Roman" w:hAnsi="Times New Roman"/>
                <w:sz w:val="24"/>
                <w:lang w:val="en-US"/>
              </w:rPr>
              <w:t>/h)</w:t>
            </w:r>
          </w:p>
          <w:p w14:paraId="50E6503B" w14:textId="77777777" w:rsidR="007D542B" w:rsidRPr="00221114" w:rsidRDefault="007D542B" w:rsidP="009C7AF5">
            <w:pPr>
              <w:pStyle w:val="ac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lang w:val="el-GR"/>
              </w:rPr>
            </w:pPr>
            <w:r w:rsidRPr="0004740C">
              <w:rPr>
                <w:rFonts w:ascii="Times New Roman" w:hAnsi="Times New Roman"/>
                <w:sz w:val="24"/>
                <w:lang w:val="el-GR"/>
              </w:rPr>
              <w:t>Συνολικός όγκος (</w:t>
            </w:r>
            <w:r w:rsidRPr="0004740C">
              <w:rPr>
                <w:rFonts w:ascii="Times New Roman" w:hAnsi="Times New Roman"/>
                <w:sz w:val="24"/>
                <w:lang w:val="en-US"/>
              </w:rPr>
              <w:t>m</w:t>
            </w:r>
            <w:r w:rsidRPr="00221114">
              <w:rPr>
                <w:rFonts w:ascii="Times New Roman" w:hAnsi="Times New Roman"/>
                <w:sz w:val="24"/>
                <w:vertAlign w:val="superscript"/>
                <w:lang w:val="el-GR"/>
              </w:rPr>
              <w:t>3</w:t>
            </w:r>
            <w:r w:rsidRPr="0004740C">
              <w:rPr>
                <w:rFonts w:ascii="Times New Roman" w:hAnsi="Times New Roman"/>
                <w:sz w:val="24"/>
                <w:lang w:val="el-GR"/>
              </w:rPr>
              <w:t>) θετικής παροχής</w:t>
            </w:r>
          </w:p>
          <w:p w14:paraId="2EA0D548" w14:textId="77777777" w:rsidR="007D542B" w:rsidRPr="00EB1C14" w:rsidRDefault="007D542B" w:rsidP="009C7AF5">
            <w:pPr>
              <w:pStyle w:val="ac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lang w:val="el-GR"/>
              </w:rPr>
            </w:pPr>
            <w:r w:rsidRPr="0004740C">
              <w:rPr>
                <w:rFonts w:ascii="Times New Roman" w:hAnsi="Times New Roman"/>
                <w:sz w:val="24"/>
                <w:lang w:val="el-GR"/>
              </w:rPr>
              <w:t>Συνολικός όγκος (</w:t>
            </w:r>
            <w:r w:rsidRPr="0004740C">
              <w:rPr>
                <w:rFonts w:ascii="Times New Roman" w:hAnsi="Times New Roman"/>
                <w:sz w:val="24"/>
                <w:lang w:val="en-US"/>
              </w:rPr>
              <w:t>m</w:t>
            </w:r>
            <w:r w:rsidRPr="0004740C">
              <w:rPr>
                <w:rFonts w:ascii="Times New Roman" w:hAnsi="Times New Roman"/>
                <w:sz w:val="24"/>
                <w:vertAlign w:val="superscript"/>
                <w:lang w:val="el-GR"/>
              </w:rPr>
              <w:t>3</w:t>
            </w:r>
            <w:r w:rsidRPr="0004740C">
              <w:rPr>
                <w:rFonts w:ascii="Times New Roman" w:hAnsi="Times New Roman"/>
                <w:sz w:val="24"/>
                <w:lang w:val="el-GR"/>
              </w:rPr>
              <w:t>) αρνητικής παροχής ή Συνολικός αθροιστικός όγκος</w:t>
            </w:r>
          </w:p>
          <w:p w14:paraId="6B22E992" w14:textId="77777777" w:rsidR="007D542B" w:rsidRPr="0004740C" w:rsidRDefault="007D542B" w:rsidP="009C7AF5">
            <w:pPr>
              <w:pStyle w:val="ac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lang w:val="el-GR"/>
              </w:rPr>
            </w:pPr>
            <w:r w:rsidRPr="0004740C">
              <w:rPr>
                <w:rFonts w:ascii="Times New Roman" w:hAnsi="Times New Roman"/>
                <w:sz w:val="24"/>
                <w:lang w:val="el-GR"/>
              </w:rPr>
              <w:t>Πληροφορίες διάγν</w:t>
            </w:r>
            <w:r w:rsidRPr="008A7876">
              <w:rPr>
                <w:rFonts w:ascii="Times New Roman" w:hAnsi="Times New Roman"/>
                <w:sz w:val="24"/>
                <w:lang w:val="el-GR"/>
              </w:rPr>
              <w:t>ω</w:t>
            </w:r>
            <w:r w:rsidRPr="0004740C">
              <w:rPr>
                <w:rFonts w:ascii="Times New Roman" w:hAnsi="Times New Roman"/>
                <w:sz w:val="24"/>
                <w:lang w:val="el-GR"/>
              </w:rPr>
              <w:t>σης</w:t>
            </w:r>
          </w:p>
          <w:p w14:paraId="35676BA5" w14:textId="77777777" w:rsidR="007D542B" w:rsidRPr="0004740C" w:rsidRDefault="007D542B" w:rsidP="009C7AF5">
            <w:pPr>
              <w:pStyle w:val="ac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lang w:val="el-GR"/>
              </w:rPr>
            </w:pPr>
            <w:r w:rsidRPr="0004740C">
              <w:rPr>
                <w:rFonts w:ascii="Times New Roman" w:hAnsi="Times New Roman"/>
                <w:sz w:val="24"/>
                <w:lang w:val="el-GR"/>
              </w:rPr>
              <w:t>Συνθήκες κενού αγωγού (</w:t>
            </w:r>
            <w:proofErr w:type="spellStart"/>
            <w:r w:rsidRPr="0004740C">
              <w:rPr>
                <w:rFonts w:ascii="Times New Roman" w:hAnsi="Times New Roman"/>
                <w:sz w:val="24"/>
                <w:lang w:val="el-GR"/>
              </w:rPr>
              <w:t>empty</w:t>
            </w:r>
            <w:proofErr w:type="spellEnd"/>
            <w:r w:rsidRPr="0004740C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04740C">
              <w:rPr>
                <w:rFonts w:ascii="Times New Roman" w:hAnsi="Times New Roman"/>
                <w:sz w:val="24"/>
                <w:lang w:val="el-GR"/>
              </w:rPr>
              <w:t>pipe</w:t>
            </w:r>
            <w:proofErr w:type="spellEnd"/>
            <w:r w:rsidRPr="0004740C">
              <w:rPr>
                <w:rFonts w:ascii="Times New Roman" w:hAnsi="Times New Roman"/>
                <w:sz w:val="24"/>
                <w:lang w:val="el-GR"/>
              </w:rPr>
              <w:t xml:space="preserve">) </w:t>
            </w:r>
          </w:p>
          <w:p w14:paraId="2B2D53BF" w14:textId="77DB8992" w:rsidR="007D542B" w:rsidRPr="00813D7D" w:rsidRDefault="007D542B" w:rsidP="009C7AF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14:paraId="04F2846E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6CF32B8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4A5C48C0" w14:textId="77777777" w:rsidTr="009A6473">
        <w:trPr>
          <w:cantSplit/>
        </w:trPr>
        <w:tc>
          <w:tcPr>
            <w:tcW w:w="709" w:type="dxa"/>
          </w:tcPr>
          <w:p w14:paraId="2D5B71E8" w14:textId="5D55D58B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31</w:t>
            </w:r>
          </w:p>
        </w:tc>
        <w:tc>
          <w:tcPr>
            <w:tcW w:w="4536" w:type="dxa"/>
          </w:tcPr>
          <w:p w14:paraId="2B2471FC" w14:textId="79F59343" w:rsidR="007D542B" w:rsidRDefault="007D542B" w:rsidP="009C7AF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Μ</w:t>
            </w:r>
            <w:r w:rsidRPr="00AA0A1D">
              <w:rPr>
                <w:rFonts w:ascii="Times New Roman" w:hAnsi="Times New Roman"/>
                <w:sz w:val="24"/>
              </w:rPr>
              <w:t>πορεί να προγραμματιστεί ανάλογα με τις απαιτήσεις του τελικού χρήστη δίνοντας πληροφορίες και μηνύματα (π.χ. ρυθμίσεις οργάνου, σφάλμα μετρητή).</w:t>
            </w:r>
          </w:p>
        </w:tc>
        <w:tc>
          <w:tcPr>
            <w:tcW w:w="1701" w:type="dxa"/>
          </w:tcPr>
          <w:p w14:paraId="30359927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13414762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43C7394B" w14:textId="77777777" w:rsidTr="009A6473">
        <w:trPr>
          <w:cantSplit/>
        </w:trPr>
        <w:tc>
          <w:tcPr>
            <w:tcW w:w="709" w:type="dxa"/>
          </w:tcPr>
          <w:p w14:paraId="71477E5C" w14:textId="0913F94E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32</w:t>
            </w:r>
          </w:p>
        </w:tc>
        <w:tc>
          <w:tcPr>
            <w:tcW w:w="4536" w:type="dxa"/>
          </w:tcPr>
          <w:p w14:paraId="5EC791B8" w14:textId="471CEE74" w:rsidR="007D542B" w:rsidRPr="00B24D73" w:rsidRDefault="007D542B" w:rsidP="009C7AF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AA0A1D">
              <w:rPr>
                <w:rFonts w:ascii="Times New Roman" w:hAnsi="Times New Roman"/>
                <w:sz w:val="24"/>
                <w:lang w:val="el-GR"/>
              </w:rPr>
              <w:t>Σε περίπτωση σφάλματος ο μετατροπέας απεικονίζει τους κωδικούς σφαλμάτων με συνοπτική περιγραφή και ευανάγνωστες  προτάσεις για την διόρθωσή τους</w:t>
            </w:r>
          </w:p>
        </w:tc>
        <w:tc>
          <w:tcPr>
            <w:tcW w:w="1701" w:type="dxa"/>
          </w:tcPr>
          <w:p w14:paraId="292E3B41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DA3E64E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7AF2D080" w14:textId="77777777" w:rsidTr="009A6473">
        <w:trPr>
          <w:cantSplit/>
        </w:trPr>
        <w:tc>
          <w:tcPr>
            <w:tcW w:w="709" w:type="dxa"/>
          </w:tcPr>
          <w:p w14:paraId="106AC6BA" w14:textId="37601F31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33</w:t>
            </w:r>
          </w:p>
        </w:tc>
        <w:tc>
          <w:tcPr>
            <w:tcW w:w="4536" w:type="dxa"/>
          </w:tcPr>
          <w:p w14:paraId="6B5692BA" w14:textId="0CD51079" w:rsidR="007D542B" w:rsidRPr="009C5C3D" w:rsidRDefault="007D542B" w:rsidP="009C7AF5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Π</w:t>
            </w:r>
            <w:r w:rsidRPr="00AA0A1D">
              <w:rPr>
                <w:rFonts w:ascii="Times New Roman" w:hAnsi="Times New Roman"/>
                <w:sz w:val="24"/>
                <w:lang w:val="el-GR"/>
              </w:rPr>
              <w:t xml:space="preserve">ροβλέπεται </w:t>
            </w:r>
            <w:r w:rsidRPr="009008D0">
              <w:rPr>
                <w:rFonts w:ascii="Times New Roman" w:hAnsi="Times New Roman"/>
                <w:sz w:val="24"/>
                <w:lang w:val="el-GR"/>
              </w:rPr>
              <w:t>διαδικασία πρόσβασης μέσω κωδικού ασφαλείας ή εξαρτήματος</w:t>
            </w:r>
            <w:r w:rsidRPr="00B20ADF">
              <w:rPr>
                <w:rFonts w:ascii="Times New Roman" w:hAnsi="Times New Roman"/>
                <w:sz w:val="24"/>
                <w:lang w:val="el-GR"/>
              </w:rPr>
              <w:t xml:space="preserve"> (</w:t>
            </w:r>
            <w:proofErr w:type="spellStart"/>
            <w:r w:rsidRPr="009008D0">
              <w:rPr>
                <w:rFonts w:ascii="Times New Roman" w:hAnsi="Times New Roman"/>
                <w:sz w:val="24"/>
                <w:lang w:val="el-GR"/>
              </w:rPr>
              <w:t>jumper</w:t>
            </w:r>
            <w:proofErr w:type="spellEnd"/>
            <w:r w:rsidRPr="009008D0">
              <w:rPr>
                <w:rFonts w:ascii="Times New Roman" w:hAnsi="Times New Roman"/>
                <w:sz w:val="24"/>
                <w:lang w:val="el-GR"/>
              </w:rPr>
              <w:t>) για να αποτρέπεται η μη εξουσιοδοτημένη αλλαγή των προκαθορισμένων παραμέτρων.</w:t>
            </w:r>
          </w:p>
        </w:tc>
        <w:tc>
          <w:tcPr>
            <w:tcW w:w="1701" w:type="dxa"/>
          </w:tcPr>
          <w:p w14:paraId="7347DC82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6E359A5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1BFD486B" w14:textId="77777777" w:rsidTr="009A6473">
        <w:trPr>
          <w:cantSplit/>
          <w:trHeight w:val="2038"/>
        </w:trPr>
        <w:tc>
          <w:tcPr>
            <w:tcW w:w="709" w:type="dxa"/>
          </w:tcPr>
          <w:p w14:paraId="515FD8E6" w14:textId="049AD80E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34</w:t>
            </w:r>
          </w:p>
        </w:tc>
        <w:tc>
          <w:tcPr>
            <w:tcW w:w="4536" w:type="dxa"/>
          </w:tcPr>
          <w:p w14:paraId="7244A24F" w14:textId="77777777" w:rsidR="007D542B" w:rsidRPr="003678AB" w:rsidRDefault="007D542B" w:rsidP="009C7AF5">
            <w:pPr>
              <w:rPr>
                <w:rFonts w:ascii="Times New Roman" w:hAnsi="Times New Roman"/>
                <w:sz w:val="24"/>
              </w:rPr>
            </w:pPr>
            <w:r w:rsidRPr="003678AB">
              <w:rPr>
                <w:rFonts w:ascii="Times New Roman" w:hAnsi="Times New Roman"/>
                <w:sz w:val="24"/>
              </w:rPr>
              <w:t>Ο μετατροπέας διαθέτει 2  ψηφιακές, με δυνατότητα θετικής ή αρνητικής λογικής παλμού. Η 1η  θα δίνει τα σφάλματα του εξοπλισμού και η 2η θα δίνει την πληροφορία κατεύθυνσης ροής.</w:t>
            </w:r>
          </w:p>
          <w:p w14:paraId="7FFEA48E" w14:textId="79B28D16" w:rsidR="007D542B" w:rsidRPr="00E01466" w:rsidRDefault="007D542B" w:rsidP="009C7AF5">
            <w:pPr>
              <w:rPr>
                <w:rFonts w:ascii="Times New Roman" w:hAnsi="Times New Roman"/>
                <w:sz w:val="24"/>
              </w:rPr>
            </w:pPr>
            <w:r w:rsidRPr="003678AB">
              <w:rPr>
                <w:rFonts w:ascii="Times New Roman" w:hAnsi="Times New Roman"/>
                <w:sz w:val="24"/>
              </w:rPr>
              <w:t>(Γίνεται δεκτός και εξοπλισμός με περισσότερες ψηφιακές εξόδους)</w:t>
            </w:r>
          </w:p>
        </w:tc>
        <w:tc>
          <w:tcPr>
            <w:tcW w:w="1701" w:type="dxa"/>
          </w:tcPr>
          <w:p w14:paraId="66FBEB5D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9812F37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  <w:r>
              <w:t xml:space="preserve">   </w:t>
            </w:r>
          </w:p>
        </w:tc>
      </w:tr>
      <w:tr w:rsidR="007D542B" w14:paraId="1898B105" w14:textId="77777777" w:rsidTr="009A6473">
        <w:trPr>
          <w:cantSplit/>
          <w:trHeight w:val="966"/>
        </w:trPr>
        <w:tc>
          <w:tcPr>
            <w:tcW w:w="709" w:type="dxa"/>
          </w:tcPr>
          <w:p w14:paraId="650BADA0" w14:textId="37212DA5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35</w:t>
            </w:r>
          </w:p>
        </w:tc>
        <w:tc>
          <w:tcPr>
            <w:tcW w:w="4536" w:type="dxa"/>
          </w:tcPr>
          <w:p w14:paraId="0C10C937" w14:textId="0C6AC641" w:rsidR="007D542B" w:rsidRDefault="007D542B" w:rsidP="009C7AF5">
            <w:pPr>
              <w:rPr>
                <w:rFonts w:ascii="Times New Roman" w:hAnsi="Times New Roman"/>
                <w:sz w:val="24"/>
              </w:rPr>
            </w:pPr>
            <w:r w:rsidRPr="003678AB">
              <w:rPr>
                <w:rFonts w:ascii="Times New Roman" w:hAnsi="Times New Roman"/>
                <w:bCs/>
                <w:color w:val="000000"/>
                <w:sz w:val="24"/>
              </w:rPr>
              <w:t xml:space="preserve">Μέγιστο φορτίο εξόδων ±35 </w:t>
            </w:r>
            <w:r w:rsidRPr="003678AB"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V</w:t>
            </w:r>
            <w:r w:rsidRPr="003678AB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3678AB"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DC</w:t>
            </w:r>
            <w:r w:rsidRPr="003678AB">
              <w:rPr>
                <w:rFonts w:ascii="Times New Roman" w:hAnsi="Times New Roman"/>
                <w:bCs/>
                <w:color w:val="000000"/>
                <w:sz w:val="24"/>
              </w:rPr>
              <w:t xml:space="preserve">, </w:t>
            </w:r>
            <w:r w:rsidRPr="003678AB">
              <w:rPr>
                <w:rFonts w:ascii="Times New Roman" w:hAnsi="Times New Roman"/>
                <w:bCs/>
                <w:sz w:val="24"/>
              </w:rPr>
              <w:t xml:space="preserve">100 </w:t>
            </w:r>
            <w:r w:rsidRPr="003678AB"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mA</w:t>
            </w:r>
            <w:r w:rsidRPr="003678AB">
              <w:rPr>
                <w:rFonts w:ascii="Times New Roman" w:hAnsi="Times New Roman"/>
                <w:bCs/>
                <w:color w:val="000000"/>
                <w:sz w:val="24"/>
              </w:rPr>
              <w:t>. Υπάρχει προστασία βραχυκύκλωσης για μεγαλύτερο φορτίο.</w:t>
            </w:r>
          </w:p>
        </w:tc>
        <w:tc>
          <w:tcPr>
            <w:tcW w:w="1701" w:type="dxa"/>
          </w:tcPr>
          <w:p w14:paraId="7B0400A5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6399A696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58919915" w14:textId="77777777" w:rsidTr="009A6473">
        <w:trPr>
          <w:cantSplit/>
          <w:trHeight w:val="966"/>
        </w:trPr>
        <w:tc>
          <w:tcPr>
            <w:tcW w:w="709" w:type="dxa"/>
          </w:tcPr>
          <w:p w14:paraId="6D878092" w14:textId="61FA7397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36</w:t>
            </w:r>
          </w:p>
        </w:tc>
        <w:tc>
          <w:tcPr>
            <w:tcW w:w="4536" w:type="dxa"/>
          </w:tcPr>
          <w:p w14:paraId="025C4021" w14:textId="0FF7965E" w:rsidR="007D542B" w:rsidRDefault="007D542B" w:rsidP="009C7AF5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3678AB">
              <w:rPr>
                <w:rFonts w:ascii="Times New Roman" w:hAnsi="Times New Roman"/>
                <w:sz w:val="24"/>
              </w:rPr>
              <w:t>Προγραμματισμός παλμού για όγκο, θετικής ροής, ανάστροφης ροής, συνολικής ροής, συνολικής θετικής, συνολικής ανάστροφης, συναγερμού, κλήσης για ενημέρωση αλλαγής μπαταρίας</w:t>
            </w:r>
          </w:p>
        </w:tc>
        <w:tc>
          <w:tcPr>
            <w:tcW w:w="1701" w:type="dxa"/>
          </w:tcPr>
          <w:p w14:paraId="2814D26F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1D9B8C1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556545EA" w14:textId="77777777" w:rsidTr="009A6473">
        <w:trPr>
          <w:cantSplit/>
          <w:trHeight w:val="966"/>
        </w:trPr>
        <w:tc>
          <w:tcPr>
            <w:tcW w:w="709" w:type="dxa"/>
          </w:tcPr>
          <w:p w14:paraId="1FFB924D" w14:textId="60107489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37</w:t>
            </w:r>
          </w:p>
        </w:tc>
        <w:tc>
          <w:tcPr>
            <w:tcW w:w="4536" w:type="dxa"/>
          </w:tcPr>
          <w:p w14:paraId="112869D8" w14:textId="03C2F960" w:rsidR="007D542B" w:rsidRPr="00F50926" w:rsidRDefault="007D542B" w:rsidP="009C7AF5">
            <w:pPr>
              <w:rPr>
                <w:rFonts w:ascii="Times New Roman" w:hAnsi="Times New Roman"/>
                <w:sz w:val="24"/>
                <w:highlight w:val="yellow"/>
              </w:rPr>
            </w:pPr>
            <w:r w:rsidRPr="003678AB">
              <w:rPr>
                <w:rFonts w:ascii="Times New Roman" w:hAnsi="Times New Roman"/>
                <w:sz w:val="24"/>
              </w:rPr>
              <w:t xml:space="preserve">Μέγιστος ρυθμός παλμών 50 </w:t>
            </w:r>
            <w:r w:rsidRPr="003678AB">
              <w:rPr>
                <w:rFonts w:ascii="Times New Roman" w:hAnsi="Times New Roman"/>
                <w:sz w:val="24"/>
                <w:lang w:val="en-US"/>
              </w:rPr>
              <w:t>Hz</w:t>
            </w:r>
            <w:r w:rsidRPr="003678AB">
              <w:rPr>
                <w:rFonts w:ascii="Times New Roman" w:hAnsi="Times New Roman"/>
                <w:sz w:val="24"/>
              </w:rPr>
              <w:t xml:space="preserve"> ή μεγαλύτερος. Δυνατότητα για παραμετροποίηση πλάτους παλμού, με μικρότερη τιμή 5 </w:t>
            </w:r>
            <w:proofErr w:type="spellStart"/>
            <w:r w:rsidRPr="003678AB">
              <w:rPr>
                <w:rFonts w:ascii="Times New Roman" w:hAnsi="Times New Roman"/>
                <w:sz w:val="24"/>
                <w:lang w:val="en-US"/>
              </w:rPr>
              <w:t>ms</w:t>
            </w:r>
            <w:proofErr w:type="spellEnd"/>
            <w:r w:rsidRPr="003678AB">
              <w:rPr>
                <w:rFonts w:ascii="Times New Roman" w:hAnsi="Times New Roman"/>
                <w:sz w:val="24"/>
              </w:rPr>
              <w:t xml:space="preserve"> και μέγιστη 500 </w:t>
            </w:r>
            <w:proofErr w:type="spellStart"/>
            <w:r w:rsidRPr="003678AB">
              <w:rPr>
                <w:rFonts w:ascii="Times New Roman" w:hAnsi="Times New Roman"/>
                <w:sz w:val="24"/>
                <w:lang w:val="en-US"/>
              </w:rPr>
              <w:t>ms</w:t>
            </w:r>
            <w:proofErr w:type="spellEnd"/>
            <w:r w:rsidRPr="003678A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56713D16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14168FB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0302F015" w14:textId="77777777" w:rsidTr="009A6473">
        <w:trPr>
          <w:cantSplit/>
          <w:trHeight w:val="463"/>
        </w:trPr>
        <w:tc>
          <w:tcPr>
            <w:tcW w:w="709" w:type="dxa"/>
          </w:tcPr>
          <w:p w14:paraId="4A00D303" w14:textId="0D9A90E9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38</w:t>
            </w:r>
          </w:p>
        </w:tc>
        <w:tc>
          <w:tcPr>
            <w:tcW w:w="4536" w:type="dxa"/>
          </w:tcPr>
          <w:p w14:paraId="1CABFA27" w14:textId="79AFFEF4" w:rsidR="007D542B" w:rsidRPr="00353C9A" w:rsidRDefault="007D542B" w:rsidP="009C7AF5">
            <w:pPr>
              <w:rPr>
                <w:rFonts w:ascii="Times New Roman" w:hAnsi="Times New Roman"/>
                <w:sz w:val="24"/>
              </w:rPr>
            </w:pPr>
            <w:r w:rsidRPr="00997528">
              <w:rPr>
                <w:rFonts w:ascii="Times New Roman" w:hAnsi="Times New Roman"/>
                <w:sz w:val="24"/>
              </w:rPr>
              <w:t>Γαλβανική απομόνωση</w:t>
            </w:r>
            <w:r w:rsidRPr="00353C9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σ</w:t>
            </w:r>
            <w:r w:rsidRPr="00997528">
              <w:rPr>
                <w:rFonts w:ascii="Times New Roman" w:hAnsi="Times New Roman"/>
                <w:sz w:val="24"/>
              </w:rPr>
              <w:t>ε όλες τις εξόδους.</w:t>
            </w:r>
          </w:p>
        </w:tc>
        <w:tc>
          <w:tcPr>
            <w:tcW w:w="1701" w:type="dxa"/>
          </w:tcPr>
          <w:p w14:paraId="0CA85867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31541DAB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52D2A2AF" w14:textId="77777777" w:rsidTr="009A6473">
        <w:trPr>
          <w:cantSplit/>
          <w:trHeight w:val="391"/>
        </w:trPr>
        <w:tc>
          <w:tcPr>
            <w:tcW w:w="709" w:type="dxa"/>
          </w:tcPr>
          <w:p w14:paraId="0B59C850" w14:textId="4806E6BA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39</w:t>
            </w:r>
          </w:p>
        </w:tc>
        <w:tc>
          <w:tcPr>
            <w:tcW w:w="4536" w:type="dxa"/>
          </w:tcPr>
          <w:p w14:paraId="0E666308" w14:textId="358B0DB2" w:rsidR="007D542B" w:rsidRPr="00997528" w:rsidRDefault="007D542B" w:rsidP="007D4F1F">
            <w:pPr>
              <w:overflowPunct w:val="0"/>
              <w:autoSpaceDE w:val="0"/>
              <w:autoSpaceDN w:val="0"/>
              <w:adjustRightInd w:val="0"/>
              <w:spacing w:before="120" w:line="320" w:lineRule="atLeast"/>
              <w:rPr>
                <w:rFonts w:ascii="Times New Roman" w:hAnsi="Times New Roman"/>
                <w:sz w:val="24"/>
              </w:rPr>
            </w:pPr>
            <w:r w:rsidRPr="00997528">
              <w:rPr>
                <w:rFonts w:ascii="Times New Roman" w:hAnsi="Times New Roman"/>
                <w:sz w:val="24"/>
              </w:rPr>
              <w:t>Επικοινωνία</w:t>
            </w:r>
            <w:r w:rsidRPr="00353C9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μ</w:t>
            </w:r>
            <w:r w:rsidRPr="00997528">
              <w:rPr>
                <w:rFonts w:ascii="Times New Roman" w:hAnsi="Times New Roman"/>
                <w:sz w:val="24"/>
              </w:rPr>
              <w:t>έσω των ψηφιακών εξόδων</w:t>
            </w:r>
          </w:p>
        </w:tc>
        <w:tc>
          <w:tcPr>
            <w:tcW w:w="1701" w:type="dxa"/>
          </w:tcPr>
          <w:p w14:paraId="08F1E5B4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305DBEB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2EE4EAFE" w14:textId="77777777" w:rsidTr="009A6473">
        <w:trPr>
          <w:cantSplit/>
          <w:trHeight w:val="2357"/>
        </w:trPr>
        <w:tc>
          <w:tcPr>
            <w:tcW w:w="709" w:type="dxa"/>
          </w:tcPr>
          <w:p w14:paraId="0D68D0C5" w14:textId="42A4E3AE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40</w:t>
            </w:r>
          </w:p>
        </w:tc>
        <w:tc>
          <w:tcPr>
            <w:tcW w:w="4536" w:type="dxa"/>
          </w:tcPr>
          <w:p w14:paraId="091DD8A2" w14:textId="4BE12EAD" w:rsidR="007D542B" w:rsidRPr="0014078B" w:rsidRDefault="007D542B" w:rsidP="009C7AF5">
            <w:pPr>
              <w:overflowPunct w:val="0"/>
              <w:autoSpaceDE w:val="0"/>
              <w:autoSpaceDN w:val="0"/>
              <w:adjustRightInd w:val="0"/>
              <w:spacing w:before="120" w:line="320" w:lineRule="atLeast"/>
              <w:rPr>
                <w:rFonts w:ascii="Times New Roman" w:eastAsiaTheme="minorEastAsia" w:hAnsi="Times New Roman"/>
                <w:sz w:val="24"/>
                <w:szCs w:val="22"/>
                <w:highlight w:val="yellow"/>
              </w:rPr>
            </w:pPr>
            <w:r w:rsidRPr="003678AB">
              <w:rPr>
                <w:rFonts w:ascii="Times New Roman" w:hAnsi="Times New Roman"/>
                <w:sz w:val="24"/>
              </w:rPr>
              <w:t xml:space="preserve">Ο μετρητής μπορεί να δεχθεί εξωτερική διάταξη (ηλεκτρονικό ελεγκτή ή καταγραφικό με </w:t>
            </w:r>
            <w:proofErr w:type="spellStart"/>
            <w:r w:rsidRPr="003678AB">
              <w:rPr>
                <w:rFonts w:ascii="Times New Roman" w:hAnsi="Times New Roman"/>
                <w:sz w:val="24"/>
              </w:rPr>
              <w:t>τηλεμετάδοση</w:t>
            </w:r>
            <w:proofErr w:type="spellEnd"/>
            <w:r w:rsidRPr="003678AB">
              <w:rPr>
                <w:rFonts w:ascii="Times New Roman" w:hAnsi="Times New Roman"/>
                <w:sz w:val="24"/>
              </w:rPr>
              <w:t xml:space="preserve">, όπως περιγράφονται </w:t>
            </w:r>
            <w:r w:rsidRPr="003678AB">
              <w:rPr>
                <w:rFonts w:ascii="Times New Roman" w:eastAsiaTheme="minorEastAsia" w:hAnsi="Times New Roman"/>
                <w:sz w:val="24"/>
                <w:szCs w:val="22"/>
              </w:rPr>
              <w:t>στις αντίστοιχες τεχνικές προδιαγραφές της παρούσας προμήθειας</w:t>
            </w:r>
            <w:r w:rsidRPr="003678AB">
              <w:rPr>
                <w:rFonts w:ascii="Times New Roman" w:hAnsi="Times New Roman"/>
                <w:sz w:val="24"/>
              </w:rPr>
              <w:t xml:space="preserve">) για την καταγραφή και ασύρματη μετάδοση δεδομένων μέσω </w:t>
            </w:r>
            <w:r w:rsidR="00EA1023" w:rsidRPr="003678AB">
              <w:rPr>
                <w:rFonts w:ascii="Times New Roman" w:hAnsi="Times New Roman"/>
                <w:sz w:val="24"/>
                <w:lang w:val="en-US"/>
              </w:rPr>
              <w:t>GSM</w:t>
            </w:r>
            <w:r w:rsidR="00EA1023" w:rsidRPr="003678AB">
              <w:rPr>
                <w:rFonts w:ascii="Times New Roman" w:hAnsi="Times New Roman"/>
                <w:sz w:val="24"/>
              </w:rPr>
              <w:t>/</w:t>
            </w:r>
            <w:r w:rsidR="00EA1023" w:rsidRPr="003678AB">
              <w:rPr>
                <w:rFonts w:ascii="Times New Roman" w:hAnsi="Times New Roman"/>
                <w:sz w:val="24"/>
                <w:lang w:val="en-US"/>
              </w:rPr>
              <w:t>GPRS</w:t>
            </w:r>
            <w:r w:rsidR="00EA1023" w:rsidRPr="003678AB">
              <w:rPr>
                <w:rFonts w:ascii="Times New Roman" w:hAnsi="Times New Roman"/>
                <w:sz w:val="24"/>
              </w:rPr>
              <w:t>/3</w:t>
            </w:r>
            <w:r w:rsidR="00EA1023" w:rsidRPr="003678AB">
              <w:rPr>
                <w:rFonts w:ascii="Times New Roman" w:hAnsi="Times New Roman"/>
                <w:sz w:val="24"/>
                <w:lang w:val="en-US"/>
              </w:rPr>
              <w:t>G</w:t>
            </w:r>
            <w:r w:rsidR="00EA1023" w:rsidRPr="003678AB">
              <w:rPr>
                <w:rFonts w:ascii="Times New Roman" w:hAnsi="Times New Roman"/>
                <w:sz w:val="24"/>
              </w:rPr>
              <w:t>/4</w:t>
            </w:r>
            <w:r w:rsidR="00EA1023" w:rsidRPr="003678AB">
              <w:rPr>
                <w:rFonts w:ascii="Times New Roman" w:hAnsi="Times New Roman"/>
                <w:sz w:val="24"/>
                <w:lang w:val="en-US"/>
              </w:rPr>
              <w:t>G</w:t>
            </w:r>
            <w:r w:rsidR="00EA1023" w:rsidRPr="003678AB">
              <w:rPr>
                <w:rFonts w:ascii="Times New Roman" w:hAnsi="Times New Roman"/>
                <w:sz w:val="24"/>
              </w:rPr>
              <w:t xml:space="preserve"> </w:t>
            </w:r>
            <w:r w:rsidRPr="003678AB">
              <w:rPr>
                <w:rFonts w:ascii="Times New Roman" w:hAnsi="Times New Roman"/>
                <w:sz w:val="24"/>
              </w:rPr>
              <w:t>κάρτας</w:t>
            </w:r>
            <w:r w:rsidRPr="003678AB">
              <w:t>.</w:t>
            </w:r>
          </w:p>
        </w:tc>
        <w:tc>
          <w:tcPr>
            <w:tcW w:w="1701" w:type="dxa"/>
          </w:tcPr>
          <w:p w14:paraId="590C61C4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B0F8EC5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2EFF9ED0" w14:textId="77777777" w:rsidTr="009A6473">
        <w:trPr>
          <w:cantSplit/>
          <w:trHeight w:val="413"/>
        </w:trPr>
        <w:tc>
          <w:tcPr>
            <w:tcW w:w="709" w:type="dxa"/>
          </w:tcPr>
          <w:p w14:paraId="77E36F88" w14:textId="2B7F579F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41</w:t>
            </w:r>
          </w:p>
        </w:tc>
        <w:tc>
          <w:tcPr>
            <w:tcW w:w="4536" w:type="dxa"/>
          </w:tcPr>
          <w:p w14:paraId="6B3AA180" w14:textId="0A0FD9B3" w:rsidR="007D542B" w:rsidRPr="00997528" w:rsidRDefault="007D542B" w:rsidP="009C7AF5">
            <w:pPr>
              <w:overflowPunct w:val="0"/>
              <w:autoSpaceDE w:val="0"/>
              <w:autoSpaceDN w:val="0"/>
              <w:adjustRightInd w:val="0"/>
              <w:spacing w:before="120" w:line="32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Διαθέτει ένδειξη διάρκειας ζωής μπαταρίας</w:t>
            </w:r>
          </w:p>
        </w:tc>
        <w:tc>
          <w:tcPr>
            <w:tcW w:w="1701" w:type="dxa"/>
          </w:tcPr>
          <w:p w14:paraId="43529752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2840D50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:rsidRPr="001E2419" w14:paraId="39260B94" w14:textId="77777777" w:rsidTr="009A6473">
        <w:trPr>
          <w:cantSplit/>
          <w:trHeight w:val="413"/>
        </w:trPr>
        <w:tc>
          <w:tcPr>
            <w:tcW w:w="709" w:type="dxa"/>
          </w:tcPr>
          <w:p w14:paraId="6FBF013D" w14:textId="78953911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42</w:t>
            </w:r>
          </w:p>
        </w:tc>
        <w:tc>
          <w:tcPr>
            <w:tcW w:w="4536" w:type="dxa"/>
          </w:tcPr>
          <w:p w14:paraId="0D9F700F" w14:textId="208B06F8" w:rsidR="007D542B" w:rsidRPr="000213F5" w:rsidRDefault="007D542B" w:rsidP="009C7AF5">
            <w:pPr>
              <w:overflowPunct w:val="0"/>
              <w:autoSpaceDE w:val="0"/>
              <w:autoSpaceDN w:val="0"/>
              <w:adjustRightInd w:val="0"/>
              <w:spacing w:before="120" w:line="320" w:lineRule="atLeast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Διαθέτει</w:t>
            </w:r>
            <w:r w:rsidRPr="000213F5">
              <w:rPr>
                <w:rFonts w:ascii="Times New Roman" w:hAnsi="Times New Roman"/>
                <w:sz w:val="24"/>
                <w:lang w:val="en-US"/>
              </w:rPr>
              <w:t xml:space="preserve"> 3 </w:t>
            </w:r>
            <w:r w:rsidRPr="00997528">
              <w:rPr>
                <w:rFonts w:ascii="Times New Roman" w:hAnsi="Times New Roman"/>
                <w:sz w:val="24"/>
              </w:rPr>
              <w:t>αθροιστές</w:t>
            </w:r>
            <w:r w:rsidRPr="000213F5"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r w:rsidRPr="00997528">
              <w:rPr>
                <w:rFonts w:ascii="Times New Roman" w:hAnsi="Times New Roman"/>
                <w:sz w:val="24"/>
                <w:lang w:val="en-US"/>
              </w:rPr>
              <w:t>(forward, backward, total)</w:t>
            </w:r>
          </w:p>
        </w:tc>
        <w:tc>
          <w:tcPr>
            <w:tcW w:w="1701" w:type="dxa"/>
          </w:tcPr>
          <w:p w14:paraId="389A9C55" w14:textId="77777777" w:rsidR="007D542B" w:rsidRPr="000213F5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lang w:val="en-US"/>
              </w:rPr>
            </w:pPr>
          </w:p>
        </w:tc>
        <w:tc>
          <w:tcPr>
            <w:tcW w:w="2835" w:type="dxa"/>
          </w:tcPr>
          <w:p w14:paraId="1E6C3B27" w14:textId="77777777" w:rsidR="007D542B" w:rsidRPr="000213F5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lang w:val="en-US"/>
              </w:rPr>
            </w:pPr>
          </w:p>
        </w:tc>
      </w:tr>
      <w:tr w:rsidR="007D542B" w:rsidRPr="00EA48F8" w14:paraId="6CBF56BD" w14:textId="77777777" w:rsidTr="009A6473">
        <w:trPr>
          <w:cantSplit/>
          <w:trHeight w:val="413"/>
        </w:trPr>
        <w:tc>
          <w:tcPr>
            <w:tcW w:w="709" w:type="dxa"/>
          </w:tcPr>
          <w:p w14:paraId="77878CBE" w14:textId="1E40B28E" w:rsidR="007D542B" w:rsidRPr="00273633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43</w:t>
            </w:r>
          </w:p>
        </w:tc>
        <w:tc>
          <w:tcPr>
            <w:tcW w:w="4536" w:type="dxa"/>
          </w:tcPr>
          <w:p w14:paraId="262F5DC5" w14:textId="637575BB" w:rsidR="007D542B" w:rsidRDefault="007D542B" w:rsidP="009C7AF5">
            <w:pPr>
              <w:overflowPunct w:val="0"/>
              <w:autoSpaceDE w:val="0"/>
              <w:autoSpaceDN w:val="0"/>
              <w:adjustRightInd w:val="0"/>
              <w:spacing w:before="120" w:line="32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Δυνατότητα </w:t>
            </w:r>
            <w:r w:rsidRPr="00997528">
              <w:rPr>
                <w:rFonts w:ascii="Times New Roman" w:hAnsi="Times New Roman"/>
                <w:sz w:val="24"/>
              </w:rPr>
              <w:t>ρυθμίσεων για λειτουργία  5 ετών.</w:t>
            </w:r>
          </w:p>
        </w:tc>
        <w:tc>
          <w:tcPr>
            <w:tcW w:w="1701" w:type="dxa"/>
          </w:tcPr>
          <w:p w14:paraId="022D1514" w14:textId="77777777" w:rsidR="007D542B" w:rsidRPr="00EA48F8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168E50D2" w14:textId="77777777" w:rsidR="007D542B" w:rsidRPr="00EA48F8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:rsidRPr="00EA48F8" w14:paraId="15E808AB" w14:textId="77777777" w:rsidTr="009A6473">
        <w:trPr>
          <w:cantSplit/>
          <w:trHeight w:val="413"/>
        </w:trPr>
        <w:tc>
          <w:tcPr>
            <w:tcW w:w="709" w:type="dxa"/>
          </w:tcPr>
          <w:p w14:paraId="0FDB6188" w14:textId="57A7DCE7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44</w:t>
            </w:r>
          </w:p>
        </w:tc>
        <w:tc>
          <w:tcPr>
            <w:tcW w:w="4536" w:type="dxa"/>
          </w:tcPr>
          <w:p w14:paraId="6E39533A" w14:textId="059B7779" w:rsidR="007D542B" w:rsidRDefault="007D542B" w:rsidP="009C7AF5">
            <w:pPr>
              <w:overflowPunct w:val="0"/>
              <w:autoSpaceDE w:val="0"/>
              <w:autoSpaceDN w:val="0"/>
              <w:adjustRightInd w:val="0"/>
              <w:spacing w:before="120" w:line="320" w:lineRule="atLeast"/>
              <w:rPr>
                <w:rFonts w:ascii="Times New Roman" w:hAnsi="Times New Roman"/>
                <w:sz w:val="24"/>
              </w:rPr>
            </w:pPr>
            <w:r w:rsidRPr="00997528">
              <w:rPr>
                <w:rFonts w:ascii="Times New Roman" w:hAnsi="Times New Roman"/>
                <w:sz w:val="24"/>
              </w:rPr>
              <w:t>Αναγνώριση κενού σωλήνα και ενεργοποίησης κατάλληλης ένδειξης στην οθόνη του οργάνου.</w:t>
            </w:r>
          </w:p>
        </w:tc>
        <w:tc>
          <w:tcPr>
            <w:tcW w:w="1701" w:type="dxa"/>
          </w:tcPr>
          <w:p w14:paraId="283ADA73" w14:textId="77777777" w:rsidR="007D542B" w:rsidRPr="00EA48F8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74DB2359" w14:textId="77777777" w:rsidR="007D542B" w:rsidRPr="00EA48F8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:rsidRPr="00EA48F8" w14:paraId="29B75DC4" w14:textId="77777777" w:rsidTr="009A6473">
        <w:trPr>
          <w:cantSplit/>
          <w:trHeight w:val="413"/>
        </w:trPr>
        <w:tc>
          <w:tcPr>
            <w:tcW w:w="709" w:type="dxa"/>
          </w:tcPr>
          <w:p w14:paraId="21F65A70" w14:textId="6A10893E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45</w:t>
            </w:r>
          </w:p>
        </w:tc>
        <w:tc>
          <w:tcPr>
            <w:tcW w:w="4536" w:type="dxa"/>
          </w:tcPr>
          <w:p w14:paraId="02F84D56" w14:textId="620235C6" w:rsidR="007D542B" w:rsidRPr="00AE78AE" w:rsidRDefault="007D542B" w:rsidP="009C7AF5">
            <w:pPr>
              <w:overflowPunct w:val="0"/>
              <w:autoSpaceDE w:val="0"/>
              <w:autoSpaceDN w:val="0"/>
              <w:adjustRightInd w:val="0"/>
              <w:spacing w:before="120" w:line="320" w:lineRule="atLeast"/>
              <w:rPr>
                <w:rFonts w:ascii="Times New Roman" w:hAnsi="Times New Roman"/>
                <w:sz w:val="24"/>
              </w:rPr>
            </w:pPr>
            <w:r w:rsidRPr="00997528">
              <w:rPr>
                <w:rFonts w:ascii="Times New Roman" w:hAnsi="Times New Roman"/>
                <w:sz w:val="24"/>
              </w:rPr>
              <w:t xml:space="preserve">Στην οθόνη του </w:t>
            </w:r>
            <w:proofErr w:type="spellStart"/>
            <w:r w:rsidRPr="00997528">
              <w:rPr>
                <w:rFonts w:ascii="Times New Roman" w:hAnsi="Times New Roman"/>
                <w:sz w:val="24"/>
              </w:rPr>
              <w:t>παροχομέτρου</w:t>
            </w:r>
            <w:proofErr w:type="spellEnd"/>
            <w:r w:rsidRPr="00997528">
              <w:rPr>
                <w:rFonts w:ascii="Times New Roman" w:hAnsi="Times New Roman"/>
                <w:sz w:val="24"/>
              </w:rPr>
              <w:t xml:space="preserve"> υπάρχει ένδειξη και λειτουργία αυτοέλεγχου καθώς και ενδείξεις προειδοποίησης όπως άδειος αγωγός, χαμηλή μπαταρία, διάφορα σφάλματα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0ABB9D22" w14:textId="77777777" w:rsidR="007D542B" w:rsidRPr="00EA48F8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5A87E05E" w14:textId="77777777" w:rsidR="007D542B" w:rsidRPr="00EA48F8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3A5EF35B" w14:textId="77777777" w:rsidTr="009A6473">
        <w:trPr>
          <w:cantSplit/>
          <w:trHeight w:val="3934"/>
        </w:trPr>
        <w:tc>
          <w:tcPr>
            <w:tcW w:w="709" w:type="dxa"/>
          </w:tcPr>
          <w:p w14:paraId="5ECFF8E0" w14:textId="72A09849" w:rsidR="007D542B" w:rsidRPr="00B20ADF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B20ADF">
              <w:rPr>
                <w:rFonts w:ascii="Times New Roman" w:hAnsi="Times New Roman"/>
                <w:b/>
                <w:szCs w:val="24"/>
              </w:rPr>
              <w:lastRenderedPageBreak/>
              <w:t>46</w:t>
            </w:r>
          </w:p>
        </w:tc>
        <w:tc>
          <w:tcPr>
            <w:tcW w:w="4536" w:type="dxa"/>
          </w:tcPr>
          <w:p w14:paraId="6B8B9891" w14:textId="77777777" w:rsidR="007D542B" w:rsidRPr="00B20ADF" w:rsidRDefault="007D542B" w:rsidP="009C7AF5">
            <w:pPr>
              <w:spacing w:before="60"/>
              <w:rPr>
                <w:rFonts w:ascii="Times New Roman" w:hAnsi="Times New Roman"/>
                <w:sz w:val="24"/>
                <w:lang w:eastAsia="el-GR"/>
              </w:rPr>
            </w:pPr>
            <w:r w:rsidRPr="00B20ADF">
              <w:rPr>
                <w:rFonts w:ascii="Times New Roman" w:hAnsi="Times New Roman"/>
                <w:sz w:val="24"/>
                <w:lang w:eastAsia="el-GR"/>
              </w:rPr>
              <w:t>Στο άνω μέρος του μετρητή ή σε άλλη εμφανή θέση αναφέρονται τα ακόλουθα:</w:t>
            </w:r>
          </w:p>
          <w:p w14:paraId="6568E1CB" w14:textId="77777777" w:rsidR="007D542B" w:rsidRPr="00B20ADF" w:rsidRDefault="007D542B" w:rsidP="009C7AF5">
            <w:pPr>
              <w:numPr>
                <w:ilvl w:val="1"/>
                <w:numId w:val="13"/>
              </w:numPr>
              <w:tabs>
                <w:tab w:val="clear" w:pos="288"/>
                <w:tab w:val="clear" w:pos="720"/>
                <w:tab w:val="clear" w:pos="1477"/>
                <w:tab w:val="clear" w:pos="4032"/>
              </w:tabs>
              <w:spacing w:before="60" w:after="120"/>
              <w:ind w:left="288" w:hanging="180"/>
              <w:rPr>
                <w:rFonts w:ascii="Times New Roman" w:hAnsi="Times New Roman"/>
                <w:sz w:val="24"/>
                <w:lang w:eastAsia="el-GR"/>
              </w:rPr>
            </w:pPr>
            <w:r w:rsidRPr="00B20ADF">
              <w:rPr>
                <w:rFonts w:ascii="Times New Roman" w:hAnsi="Times New Roman"/>
                <w:sz w:val="24"/>
                <w:lang w:eastAsia="el-GR"/>
              </w:rPr>
              <w:t>Εμπορικό όνομα και όνομα εταιρίας του κατασκευαστή ή το εμπορικό σήμα της εταιρίας.</w:t>
            </w:r>
          </w:p>
          <w:p w14:paraId="03AB10FA" w14:textId="77777777" w:rsidR="007D542B" w:rsidRPr="00B20ADF" w:rsidRDefault="007D542B" w:rsidP="009C7AF5">
            <w:pPr>
              <w:numPr>
                <w:ilvl w:val="1"/>
                <w:numId w:val="13"/>
              </w:numPr>
              <w:tabs>
                <w:tab w:val="clear" w:pos="288"/>
                <w:tab w:val="clear" w:pos="720"/>
                <w:tab w:val="clear" w:pos="1477"/>
                <w:tab w:val="clear" w:pos="4032"/>
              </w:tabs>
              <w:spacing w:before="60" w:after="120"/>
              <w:ind w:left="288" w:hanging="180"/>
              <w:rPr>
                <w:rFonts w:ascii="Times New Roman" w:hAnsi="Times New Roman"/>
                <w:sz w:val="24"/>
                <w:lang w:eastAsia="el-GR"/>
              </w:rPr>
            </w:pPr>
            <w:r w:rsidRPr="00B20ADF">
              <w:rPr>
                <w:rFonts w:ascii="Times New Roman" w:hAnsi="Times New Roman"/>
                <w:sz w:val="24"/>
                <w:lang w:eastAsia="el-GR"/>
              </w:rPr>
              <w:t>Ονομασία προϊόντος, σειριακός αριθμός, ημερομηνία και χώρα κατασκευής</w:t>
            </w:r>
          </w:p>
          <w:p w14:paraId="54B6ED55" w14:textId="77777777" w:rsidR="007D542B" w:rsidRPr="00B20ADF" w:rsidRDefault="007D542B" w:rsidP="009C7AF5">
            <w:pPr>
              <w:numPr>
                <w:ilvl w:val="1"/>
                <w:numId w:val="13"/>
              </w:numPr>
              <w:tabs>
                <w:tab w:val="clear" w:pos="288"/>
                <w:tab w:val="clear" w:pos="720"/>
                <w:tab w:val="clear" w:pos="1477"/>
                <w:tab w:val="clear" w:pos="4032"/>
              </w:tabs>
              <w:spacing w:before="60" w:after="120"/>
              <w:ind w:left="288" w:hanging="180"/>
              <w:rPr>
                <w:rFonts w:ascii="Times New Roman" w:hAnsi="Times New Roman"/>
                <w:sz w:val="24"/>
                <w:lang w:eastAsia="el-GR"/>
              </w:rPr>
            </w:pPr>
            <w:r w:rsidRPr="00B20ADF">
              <w:rPr>
                <w:rFonts w:ascii="Times New Roman" w:hAnsi="Times New Roman"/>
                <w:sz w:val="24"/>
                <w:lang w:eastAsia="el-GR"/>
              </w:rPr>
              <w:t xml:space="preserve">Διατομή, βαθμός προστασίας </w:t>
            </w:r>
            <w:r w:rsidRPr="00B20ADF">
              <w:rPr>
                <w:rFonts w:ascii="Times New Roman" w:hAnsi="Times New Roman"/>
                <w:sz w:val="24"/>
                <w:lang w:val="en-US" w:eastAsia="el-GR"/>
              </w:rPr>
              <w:t>IP,</w:t>
            </w:r>
          </w:p>
          <w:p w14:paraId="25679F77" w14:textId="77777777" w:rsidR="007D542B" w:rsidRPr="00B20ADF" w:rsidRDefault="007D542B" w:rsidP="009C7AF5">
            <w:pPr>
              <w:numPr>
                <w:ilvl w:val="1"/>
                <w:numId w:val="13"/>
              </w:numPr>
              <w:tabs>
                <w:tab w:val="clear" w:pos="288"/>
                <w:tab w:val="clear" w:pos="720"/>
                <w:tab w:val="clear" w:pos="1477"/>
                <w:tab w:val="clear" w:pos="4032"/>
              </w:tabs>
              <w:spacing w:before="60" w:after="120"/>
              <w:ind w:left="288" w:hanging="180"/>
              <w:rPr>
                <w:rFonts w:ascii="Times New Roman" w:hAnsi="Times New Roman"/>
                <w:sz w:val="24"/>
                <w:lang w:eastAsia="el-GR"/>
              </w:rPr>
            </w:pPr>
            <w:r w:rsidRPr="00B20ADF">
              <w:rPr>
                <w:rFonts w:ascii="Times New Roman" w:hAnsi="Times New Roman"/>
                <w:sz w:val="24"/>
                <w:lang w:eastAsia="el-GR"/>
              </w:rPr>
              <w:t>Δεδομένα τροφοδοσίας</w:t>
            </w:r>
          </w:p>
          <w:p w14:paraId="7D39AFE8" w14:textId="31750AFC" w:rsidR="007D542B" w:rsidRPr="00B20ADF" w:rsidRDefault="007D542B" w:rsidP="009C7AF5">
            <w:pPr>
              <w:numPr>
                <w:ilvl w:val="1"/>
                <w:numId w:val="13"/>
              </w:numPr>
              <w:tabs>
                <w:tab w:val="clear" w:pos="288"/>
                <w:tab w:val="clear" w:pos="720"/>
                <w:tab w:val="clear" w:pos="1477"/>
                <w:tab w:val="clear" w:pos="4032"/>
              </w:tabs>
              <w:spacing w:before="60" w:after="120"/>
              <w:ind w:left="288" w:hanging="180"/>
              <w:rPr>
                <w:rFonts w:ascii="Times New Roman" w:hAnsi="Times New Roman"/>
                <w:sz w:val="24"/>
                <w:lang w:eastAsia="el-GR"/>
              </w:rPr>
            </w:pPr>
            <w:r w:rsidRPr="00B20ADF">
              <w:rPr>
                <w:rFonts w:ascii="Times New Roman" w:hAnsi="Times New Roman"/>
                <w:sz w:val="24"/>
                <w:lang w:eastAsia="el-GR"/>
              </w:rPr>
              <w:t>Το σήμα “CE”.</w:t>
            </w:r>
          </w:p>
          <w:p w14:paraId="48396D16" w14:textId="7EF8040D" w:rsidR="007D542B" w:rsidRPr="00B20ADF" w:rsidRDefault="007D542B" w:rsidP="009C7AF5">
            <w:pPr>
              <w:numPr>
                <w:ilvl w:val="1"/>
                <w:numId w:val="13"/>
              </w:numPr>
              <w:tabs>
                <w:tab w:val="clear" w:pos="288"/>
                <w:tab w:val="clear" w:pos="720"/>
                <w:tab w:val="clear" w:pos="1477"/>
                <w:tab w:val="clear" w:pos="4032"/>
              </w:tabs>
              <w:spacing w:before="60" w:after="120"/>
              <w:ind w:left="288" w:hanging="180"/>
              <w:rPr>
                <w:rFonts w:ascii="Times New Roman" w:hAnsi="Times New Roman"/>
                <w:sz w:val="24"/>
              </w:rPr>
            </w:pPr>
            <w:r w:rsidRPr="00B20ADF">
              <w:rPr>
                <w:rFonts w:ascii="Times New Roman" w:hAnsi="Times New Roman"/>
                <w:sz w:val="24"/>
                <w:lang w:eastAsia="el-GR"/>
              </w:rPr>
              <w:t xml:space="preserve">Η μέγιστη πίεση λειτουργίας σε </w:t>
            </w:r>
            <w:proofErr w:type="spellStart"/>
            <w:r w:rsidRPr="00B20ADF">
              <w:rPr>
                <w:rFonts w:ascii="Times New Roman" w:hAnsi="Times New Roman"/>
                <w:sz w:val="24"/>
                <w:lang w:eastAsia="el-GR"/>
              </w:rPr>
              <w:t>bar</w:t>
            </w:r>
            <w:proofErr w:type="spellEnd"/>
            <w:r w:rsidRPr="00B20ADF">
              <w:rPr>
                <w:rFonts w:ascii="Times New Roman" w:hAnsi="Times New Roman"/>
                <w:sz w:val="24"/>
                <w:lang w:eastAsia="el-GR"/>
              </w:rPr>
              <w:t>.</w:t>
            </w:r>
          </w:p>
        </w:tc>
        <w:tc>
          <w:tcPr>
            <w:tcW w:w="1701" w:type="dxa"/>
          </w:tcPr>
          <w:p w14:paraId="5E1ACDBE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4553C951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7D542B" w14:paraId="33B4FB94" w14:textId="77777777" w:rsidTr="009A6473">
        <w:trPr>
          <w:cantSplit/>
        </w:trPr>
        <w:tc>
          <w:tcPr>
            <w:tcW w:w="709" w:type="dxa"/>
          </w:tcPr>
          <w:p w14:paraId="67AAB61C" w14:textId="76B64AF3" w:rsidR="007D542B" w:rsidRDefault="007D542B" w:rsidP="009C7AF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47</w:t>
            </w:r>
          </w:p>
        </w:tc>
        <w:tc>
          <w:tcPr>
            <w:tcW w:w="4536" w:type="dxa"/>
          </w:tcPr>
          <w:p w14:paraId="1B193806" w14:textId="77777777" w:rsidR="007D542B" w:rsidRPr="002F44AC" w:rsidRDefault="007D542B" w:rsidP="009C7AF5">
            <w:pPr>
              <w:rPr>
                <w:rFonts w:ascii="Times New Roman" w:hAnsi="Times New Roman"/>
                <w:sz w:val="24"/>
              </w:rPr>
            </w:pPr>
            <w:r w:rsidRPr="00B03506">
              <w:rPr>
                <w:rFonts w:ascii="Times New Roman" w:hAnsi="Times New Roman"/>
                <w:sz w:val="24"/>
              </w:rPr>
              <w:t xml:space="preserve">Ο κατασκευαστής θα παρέχει ελεύθερη πρόσβαση στο διαδίκτυο με όλες τις πληροφορίες σχετικά με τα </w:t>
            </w:r>
            <w:proofErr w:type="spellStart"/>
            <w:r>
              <w:rPr>
                <w:rFonts w:ascii="Times New Roman" w:hAnsi="Times New Roman"/>
                <w:sz w:val="24"/>
              </w:rPr>
              <w:t>παροχ</w:t>
            </w:r>
            <w:r w:rsidRPr="00B03506">
              <w:rPr>
                <w:rFonts w:ascii="Times New Roman" w:hAnsi="Times New Roman"/>
                <w:sz w:val="24"/>
              </w:rPr>
              <w:t>όμετρα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01" w:type="dxa"/>
          </w:tcPr>
          <w:p w14:paraId="31870E94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835" w:type="dxa"/>
          </w:tcPr>
          <w:p w14:paraId="254719C9" w14:textId="77777777" w:rsidR="007D542B" w:rsidRDefault="007D542B" w:rsidP="009C7AF5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1F6E3A25" w14:textId="77777777" w:rsidR="00895010" w:rsidRPr="006874C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 στη δεξιά στήλη.</w:t>
      </w:r>
      <w:r>
        <w:rPr>
          <w:i/>
          <w:sz w:val="18"/>
          <w:szCs w:val="18"/>
        </w:rPr>
        <w:t xml:space="preserve"> Διαφορετικά δικαιολογήστε παρακάτω.</w:t>
      </w:r>
    </w:p>
    <w:p w14:paraId="62B95F14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C81609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A63C1B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00B9EAA" w14:textId="77777777" w:rsidR="00895010" w:rsidRPr="002A144E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8D2AC0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AC5CCC" w14:textId="77777777" w:rsidR="00895010" w:rsidRPr="00320F54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3370AEE4" w14:textId="77777777" w:rsidR="008779D8" w:rsidRPr="00320F54" w:rsidRDefault="008779D8" w:rsidP="00895010">
      <w:pPr>
        <w:jc w:val="center"/>
      </w:pPr>
    </w:p>
    <w:sectPr w:rsidR="008779D8" w:rsidRPr="00320F54" w:rsidSect="00870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1C3D" w14:textId="77777777" w:rsidR="00B24D73" w:rsidRDefault="00B24D73" w:rsidP="00186CD6">
      <w:r>
        <w:separator/>
      </w:r>
    </w:p>
  </w:endnote>
  <w:endnote w:type="continuationSeparator" w:id="0">
    <w:p w14:paraId="1BC7B77B" w14:textId="77777777" w:rsidR="00B24D73" w:rsidRDefault="00B24D73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6289" w14:textId="77777777" w:rsidR="00E00926" w:rsidRDefault="00E0092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644FF24" w14:textId="53A22FC1" w:rsidR="00B24D73" w:rsidRDefault="00E00926" w:rsidP="005055BF">
        <w:pPr>
          <w:pStyle w:val="a9"/>
          <w:jc w:val="left"/>
        </w:pPr>
        <w:r w:rsidRPr="0047605D">
          <w:rPr>
            <w:b/>
            <w:color w:val="004ECC"/>
            <w:sz w:val="18"/>
            <w:szCs w:val="18"/>
          </w:rPr>
          <w:t>Η</w:t>
        </w:r>
        <w:r>
          <w:rPr>
            <w:b/>
            <w:color w:val="004ECC"/>
            <w:sz w:val="18"/>
            <w:szCs w:val="18"/>
          </w:rPr>
          <w:t>ΛΕΚΤΡΟΜΑΓΝΗΤΙΚΩΝ ΠΑΡΟΧΟΜΕΤΡΩΝ  (ΕΝΕΡΓΕΙΑΚΑ ΑΥΤΟΝΟΜΩΝ)</w:t>
        </w:r>
        <w:r w:rsidR="00B24D73">
          <w:tab/>
          <w:t xml:space="preserve">       -</w:t>
        </w:r>
        <w:r w:rsidR="00B24D73">
          <w:rPr>
            <w:noProof/>
          </w:rPr>
          <w:fldChar w:fldCharType="begin"/>
        </w:r>
        <w:r w:rsidR="00B24D73">
          <w:rPr>
            <w:noProof/>
          </w:rPr>
          <w:instrText xml:space="preserve"> PAGE   \* MERGEFORMAT </w:instrText>
        </w:r>
        <w:r w:rsidR="00B24D73">
          <w:rPr>
            <w:noProof/>
          </w:rPr>
          <w:fldChar w:fldCharType="separate"/>
        </w:r>
        <w:r w:rsidR="00B24D73">
          <w:rPr>
            <w:noProof/>
          </w:rPr>
          <w:t>4</w:t>
        </w:r>
        <w:r w:rsidR="00B24D73">
          <w:rPr>
            <w:noProof/>
          </w:rPr>
          <w:fldChar w:fldCharType="end"/>
        </w:r>
        <w:r w:rsidR="00B24D73">
          <w:t>-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4F2C" w14:textId="77777777" w:rsidR="00E00926" w:rsidRDefault="00E009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1DD3" w14:textId="77777777" w:rsidR="00B24D73" w:rsidRDefault="00B24D73" w:rsidP="00186CD6">
      <w:r>
        <w:separator/>
      </w:r>
    </w:p>
  </w:footnote>
  <w:footnote w:type="continuationSeparator" w:id="0">
    <w:p w14:paraId="52049C3B" w14:textId="77777777" w:rsidR="00B24D73" w:rsidRDefault="00B24D73" w:rsidP="00186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3789" w14:textId="77777777" w:rsidR="00E00926" w:rsidRDefault="00E0092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A385" w14:textId="77777777" w:rsidR="00E00926" w:rsidRDefault="00E0092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1CD3F" w14:textId="77777777" w:rsidR="00E00926" w:rsidRDefault="00E0092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1525D"/>
    <w:multiLevelType w:val="hybridMultilevel"/>
    <w:tmpl w:val="E4645D58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0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  <w:num w:numId="15">
    <w:abstractNumId w:val="4"/>
  </w:num>
  <w:num w:numId="16">
    <w:abstractNumId w:val="8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6459"/>
    <w:rsid w:val="000213F5"/>
    <w:rsid w:val="00033F6D"/>
    <w:rsid w:val="00053D0F"/>
    <w:rsid w:val="00054BD2"/>
    <w:rsid w:val="00083216"/>
    <w:rsid w:val="000A20AB"/>
    <w:rsid w:val="000E55F4"/>
    <w:rsid w:val="001078E8"/>
    <w:rsid w:val="00112354"/>
    <w:rsid w:val="001376D2"/>
    <w:rsid w:val="0014078B"/>
    <w:rsid w:val="001457B2"/>
    <w:rsid w:val="00157057"/>
    <w:rsid w:val="0016197D"/>
    <w:rsid w:val="001638A5"/>
    <w:rsid w:val="00186CD6"/>
    <w:rsid w:val="001905B3"/>
    <w:rsid w:val="001A31BA"/>
    <w:rsid w:val="001A4D92"/>
    <w:rsid w:val="001A6694"/>
    <w:rsid w:val="001C09C7"/>
    <w:rsid w:val="001E2419"/>
    <w:rsid w:val="001E747D"/>
    <w:rsid w:val="001F23D1"/>
    <w:rsid w:val="001F67F9"/>
    <w:rsid w:val="00215AE6"/>
    <w:rsid w:val="00221114"/>
    <w:rsid w:val="00223654"/>
    <w:rsid w:val="00232400"/>
    <w:rsid w:val="00234C09"/>
    <w:rsid w:val="00236677"/>
    <w:rsid w:val="0026469B"/>
    <w:rsid w:val="00273633"/>
    <w:rsid w:val="00276AD0"/>
    <w:rsid w:val="00277B0D"/>
    <w:rsid w:val="0028098D"/>
    <w:rsid w:val="00295FBA"/>
    <w:rsid w:val="002A144E"/>
    <w:rsid w:val="002F190C"/>
    <w:rsid w:val="002F2453"/>
    <w:rsid w:val="002F4E6D"/>
    <w:rsid w:val="002F7473"/>
    <w:rsid w:val="0030286C"/>
    <w:rsid w:val="00320F54"/>
    <w:rsid w:val="003223F1"/>
    <w:rsid w:val="00323BDB"/>
    <w:rsid w:val="00336213"/>
    <w:rsid w:val="003457B3"/>
    <w:rsid w:val="00353C9A"/>
    <w:rsid w:val="003678AB"/>
    <w:rsid w:val="00371F85"/>
    <w:rsid w:val="00377A02"/>
    <w:rsid w:val="003817DC"/>
    <w:rsid w:val="00397B0C"/>
    <w:rsid w:val="003B0D07"/>
    <w:rsid w:val="003C56F4"/>
    <w:rsid w:val="003E4B28"/>
    <w:rsid w:val="00405040"/>
    <w:rsid w:val="004106D5"/>
    <w:rsid w:val="00422467"/>
    <w:rsid w:val="00441711"/>
    <w:rsid w:val="00442D38"/>
    <w:rsid w:val="00463E0D"/>
    <w:rsid w:val="00467893"/>
    <w:rsid w:val="0047605D"/>
    <w:rsid w:val="004B485E"/>
    <w:rsid w:val="004C63D3"/>
    <w:rsid w:val="004E558D"/>
    <w:rsid w:val="004F10E7"/>
    <w:rsid w:val="0050149F"/>
    <w:rsid w:val="005055BF"/>
    <w:rsid w:val="00506F00"/>
    <w:rsid w:val="00546899"/>
    <w:rsid w:val="00546D87"/>
    <w:rsid w:val="00546EEF"/>
    <w:rsid w:val="005471A5"/>
    <w:rsid w:val="00552D2D"/>
    <w:rsid w:val="0055384C"/>
    <w:rsid w:val="005544E9"/>
    <w:rsid w:val="0056255A"/>
    <w:rsid w:val="00575588"/>
    <w:rsid w:val="005831BF"/>
    <w:rsid w:val="005A2DAD"/>
    <w:rsid w:val="005A5085"/>
    <w:rsid w:val="005B208B"/>
    <w:rsid w:val="005D23E3"/>
    <w:rsid w:val="005F2821"/>
    <w:rsid w:val="00640EE0"/>
    <w:rsid w:val="00646C55"/>
    <w:rsid w:val="00655DFE"/>
    <w:rsid w:val="0065624E"/>
    <w:rsid w:val="00663CA7"/>
    <w:rsid w:val="006830A5"/>
    <w:rsid w:val="006874C7"/>
    <w:rsid w:val="00695D51"/>
    <w:rsid w:val="006A6799"/>
    <w:rsid w:val="006A791E"/>
    <w:rsid w:val="006C6712"/>
    <w:rsid w:val="006D5BE4"/>
    <w:rsid w:val="006E1640"/>
    <w:rsid w:val="006E3500"/>
    <w:rsid w:val="006E6D3C"/>
    <w:rsid w:val="00714DAA"/>
    <w:rsid w:val="00736F3E"/>
    <w:rsid w:val="007448BB"/>
    <w:rsid w:val="00744E98"/>
    <w:rsid w:val="00746D3C"/>
    <w:rsid w:val="00752133"/>
    <w:rsid w:val="00752F23"/>
    <w:rsid w:val="00781A75"/>
    <w:rsid w:val="00781DDF"/>
    <w:rsid w:val="00786701"/>
    <w:rsid w:val="007A2DAE"/>
    <w:rsid w:val="007A4ED2"/>
    <w:rsid w:val="007B58F9"/>
    <w:rsid w:val="007C7AF2"/>
    <w:rsid w:val="007D333F"/>
    <w:rsid w:val="007D4F1F"/>
    <w:rsid w:val="007D542B"/>
    <w:rsid w:val="007D67CD"/>
    <w:rsid w:val="007E0E3E"/>
    <w:rsid w:val="007E4143"/>
    <w:rsid w:val="007F293D"/>
    <w:rsid w:val="00807262"/>
    <w:rsid w:val="00810E24"/>
    <w:rsid w:val="00813D7D"/>
    <w:rsid w:val="00821311"/>
    <w:rsid w:val="00844B59"/>
    <w:rsid w:val="008456C7"/>
    <w:rsid w:val="0087052B"/>
    <w:rsid w:val="008779D8"/>
    <w:rsid w:val="008912AF"/>
    <w:rsid w:val="00893D29"/>
    <w:rsid w:val="00895010"/>
    <w:rsid w:val="008B4354"/>
    <w:rsid w:val="008C1B03"/>
    <w:rsid w:val="008C1E37"/>
    <w:rsid w:val="008C70B9"/>
    <w:rsid w:val="008E3096"/>
    <w:rsid w:val="008F5FCA"/>
    <w:rsid w:val="00900B47"/>
    <w:rsid w:val="00920E39"/>
    <w:rsid w:val="00931464"/>
    <w:rsid w:val="009450DC"/>
    <w:rsid w:val="009479FE"/>
    <w:rsid w:val="0097546B"/>
    <w:rsid w:val="00986A15"/>
    <w:rsid w:val="009A62D2"/>
    <w:rsid w:val="009A6473"/>
    <w:rsid w:val="009B780A"/>
    <w:rsid w:val="009C2688"/>
    <w:rsid w:val="009C5C3D"/>
    <w:rsid w:val="009C7AF5"/>
    <w:rsid w:val="009D0DC3"/>
    <w:rsid w:val="009D1CC1"/>
    <w:rsid w:val="009E6618"/>
    <w:rsid w:val="00A074BC"/>
    <w:rsid w:val="00A10381"/>
    <w:rsid w:val="00A13AF8"/>
    <w:rsid w:val="00A20818"/>
    <w:rsid w:val="00A21E70"/>
    <w:rsid w:val="00A312DB"/>
    <w:rsid w:val="00A42BB8"/>
    <w:rsid w:val="00A75BAB"/>
    <w:rsid w:val="00A81EC0"/>
    <w:rsid w:val="00A82680"/>
    <w:rsid w:val="00A84A23"/>
    <w:rsid w:val="00A927BE"/>
    <w:rsid w:val="00AA18C9"/>
    <w:rsid w:val="00AB357C"/>
    <w:rsid w:val="00AB6B03"/>
    <w:rsid w:val="00AC0B34"/>
    <w:rsid w:val="00AE0151"/>
    <w:rsid w:val="00AF7674"/>
    <w:rsid w:val="00B10F3E"/>
    <w:rsid w:val="00B13D4F"/>
    <w:rsid w:val="00B151DC"/>
    <w:rsid w:val="00B20ADF"/>
    <w:rsid w:val="00B24D73"/>
    <w:rsid w:val="00B63CB1"/>
    <w:rsid w:val="00B66F51"/>
    <w:rsid w:val="00B9260F"/>
    <w:rsid w:val="00B965C7"/>
    <w:rsid w:val="00BA1153"/>
    <w:rsid w:val="00BA227B"/>
    <w:rsid w:val="00BA4E2F"/>
    <w:rsid w:val="00BD0D42"/>
    <w:rsid w:val="00BD2829"/>
    <w:rsid w:val="00BE2858"/>
    <w:rsid w:val="00BF6BBE"/>
    <w:rsid w:val="00C01553"/>
    <w:rsid w:val="00C07747"/>
    <w:rsid w:val="00C11861"/>
    <w:rsid w:val="00C11D2F"/>
    <w:rsid w:val="00C411F6"/>
    <w:rsid w:val="00C55FCC"/>
    <w:rsid w:val="00C702F3"/>
    <w:rsid w:val="00CF36F0"/>
    <w:rsid w:val="00D038CA"/>
    <w:rsid w:val="00D07A91"/>
    <w:rsid w:val="00D44983"/>
    <w:rsid w:val="00D72D3F"/>
    <w:rsid w:val="00DB293D"/>
    <w:rsid w:val="00DC62A3"/>
    <w:rsid w:val="00DC73BC"/>
    <w:rsid w:val="00DD4940"/>
    <w:rsid w:val="00DE3C18"/>
    <w:rsid w:val="00E00926"/>
    <w:rsid w:val="00E01466"/>
    <w:rsid w:val="00E221EB"/>
    <w:rsid w:val="00E72B91"/>
    <w:rsid w:val="00E84951"/>
    <w:rsid w:val="00E9452E"/>
    <w:rsid w:val="00EA1023"/>
    <w:rsid w:val="00EA1FB8"/>
    <w:rsid w:val="00EA48F8"/>
    <w:rsid w:val="00ED2DB5"/>
    <w:rsid w:val="00ED46F2"/>
    <w:rsid w:val="00EE3716"/>
    <w:rsid w:val="00EE44D0"/>
    <w:rsid w:val="00EE4CBE"/>
    <w:rsid w:val="00EF2548"/>
    <w:rsid w:val="00F235F4"/>
    <w:rsid w:val="00F31A4D"/>
    <w:rsid w:val="00F453CE"/>
    <w:rsid w:val="00F50926"/>
    <w:rsid w:val="00F55245"/>
    <w:rsid w:val="00F7086F"/>
    <w:rsid w:val="00F819AD"/>
    <w:rsid w:val="00F85402"/>
    <w:rsid w:val="00F87BA6"/>
    <w:rsid w:val="00F9253F"/>
    <w:rsid w:val="00FB173D"/>
    <w:rsid w:val="00FC613F"/>
    <w:rsid w:val="00FD3074"/>
    <w:rsid w:val="00FE16A4"/>
    <w:rsid w:val="00FE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.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aliases w:val="ΠΡ03"/>
    <w:basedOn w:val="a0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1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c"/>
    <w:rsid w:val="005D23E3"/>
    <w:rPr>
      <w:rFonts w:ascii="Calibri" w:hAnsi="Calibri"/>
      <w:sz w:val="22"/>
      <w:szCs w:val="24"/>
      <w:lang w:val="en-GB" w:eastAsia="zh-CN"/>
    </w:rPr>
  </w:style>
  <w:style w:type="paragraph" w:styleId="ad">
    <w:name w:val="List"/>
    <w:basedOn w:val="ac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  <w:style w:type="character" w:styleId="ae">
    <w:name w:val="annotation reference"/>
    <w:basedOn w:val="a1"/>
    <w:uiPriority w:val="99"/>
    <w:semiHidden/>
    <w:unhideWhenUsed/>
    <w:rsid w:val="00844B59"/>
    <w:rPr>
      <w:sz w:val="16"/>
      <w:szCs w:val="16"/>
    </w:rPr>
  </w:style>
  <w:style w:type="paragraph" w:styleId="af">
    <w:name w:val="annotation text"/>
    <w:basedOn w:val="a0"/>
    <w:link w:val="Char5"/>
    <w:uiPriority w:val="99"/>
    <w:semiHidden/>
    <w:unhideWhenUsed/>
    <w:rsid w:val="00844B59"/>
    <w:pPr>
      <w:tabs>
        <w:tab w:val="clear" w:pos="288"/>
        <w:tab w:val="clear" w:pos="720"/>
        <w:tab w:val="clear" w:pos="4032"/>
      </w:tabs>
      <w:spacing w:after="160"/>
      <w:jc w:val="left"/>
    </w:pPr>
    <w:rPr>
      <w:rFonts w:asciiTheme="minorHAnsi" w:eastAsiaTheme="minorEastAsia" w:hAnsiTheme="minorHAnsi" w:cstheme="minorBidi"/>
    </w:rPr>
  </w:style>
  <w:style w:type="character" w:customStyle="1" w:styleId="Char5">
    <w:name w:val="Κείμενο σχολίου Char"/>
    <w:basedOn w:val="a1"/>
    <w:link w:val="af"/>
    <w:uiPriority w:val="99"/>
    <w:semiHidden/>
    <w:rsid w:val="00844B59"/>
    <w:rPr>
      <w:rFonts w:asciiTheme="minorHAnsi" w:eastAsiaTheme="minorEastAsia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3312D-F835-4BA1-9027-D7D2F40D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1944</Words>
  <Characters>10502</Characters>
  <Application>Microsoft Office Word</Application>
  <DocSecurity>0</DocSecurity>
  <Lines>87</Lines>
  <Paragraphs>24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12422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Ειρήνη  Καραθανάση</cp:lastModifiedBy>
  <cp:revision>3</cp:revision>
  <dcterms:created xsi:type="dcterms:W3CDTF">2021-12-15T10:37:00Z</dcterms:created>
  <dcterms:modified xsi:type="dcterms:W3CDTF">2021-12-31T07:25:00Z</dcterms:modified>
</cp:coreProperties>
</file>